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EF95" w14:textId="379F544E" w:rsidR="0036470E" w:rsidRPr="00D61860" w:rsidRDefault="005A27B7" w:rsidP="0036470E">
      <w:pPr>
        <w:autoSpaceDE w:val="0"/>
        <w:autoSpaceDN w:val="0"/>
        <w:adjustRightInd w:val="0"/>
        <w:spacing w:after="0" w:line="240" w:lineRule="auto"/>
        <w:jc w:val="both"/>
        <w:rPr>
          <w:rFonts w:asciiTheme="minorHAnsi" w:hAnsiTheme="minorHAnsi" w:cstheme="minorHAnsi"/>
          <w:b/>
        </w:rPr>
      </w:pPr>
      <w:r w:rsidRPr="00D61860">
        <w:rPr>
          <w:rFonts w:asciiTheme="minorHAnsi" w:hAnsiTheme="minorHAnsi" w:cstheme="minorHAnsi"/>
          <w:noProof/>
          <w:lang w:eastAsia="pl-PL"/>
        </w:rPr>
        <w:drawing>
          <wp:anchor distT="0" distB="0" distL="114300" distR="114300" simplePos="0" relativeHeight="251660288" behindDoc="0" locked="0" layoutInCell="1" allowOverlap="1" wp14:anchorId="791121CD" wp14:editId="27D804A4">
            <wp:simplePos x="0" y="0"/>
            <wp:positionH relativeFrom="column">
              <wp:posOffset>7167245</wp:posOffset>
            </wp:positionH>
            <wp:positionV relativeFrom="paragraph">
              <wp:posOffset>72390</wp:posOffset>
            </wp:positionV>
            <wp:extent cx="1824990" cy="768985"/>
            <wp:effectExtent l="0" t="0" r="3810" b="0"/>
            <wp:wrapSquare wrapText="bothSides"/>
            <wp:docPr id="7147279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4990" cy="768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860">
        <w:rPr>
          <w:rFonts w:asciiTheme="minorHAnsi" w:eastAsia="Times New Roman" w:hAnsiTheme="minorHAnsi" w:cstheme="minorHAnsi"/>
          <w:noProof/>
          <w:lang w:eastAsia="pl-PL"/>
        </w:rPr>
        <w:drawing>
          <wp:anchor distT="0" distB="0" distL="114300" distR="114300" simplePos="0" relativeHeight="251659264" behindDoc="0" locked="0" layoutInCell="1" allowOverlap="1" wp14:anchorId="4B285402" wp14:editId="1838C590">
            <wp:simplePos x="0" y="0"/>
            <wp:positionH relativeFrom="column">
              <wp:posOffset>1132840</wp:posOffset>
            </wp:positionH>
            <wp:positionV relativeFrom="paragraph">
              <wp:posOffset>0</wp:posOffset>
            </wp:positionV>
            <wp:extent cx="6386830" cy="9004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rotWithShape="1">
                    <a:blip r:embed="rId7">
                      <a:extLst>
                        <a:ext uri="{28A0092B-C50C-407E-A947-70E740481C1C}">
                          <a14:useLocalDpi xmlns:a14="http://schemas.microsoft.com/office/drawing/2010/main" val="0"/>
                        </a:ext>
                      </a:extLst>
                    </a:blip>
                    <a:srcRect r="21933"/>
                    <a:stretch/>
                  </pic:blipFill>
                  <pic:spPr bwMode="auto">
                    <a:xfrm>
                      <a:off x="0" y="0"/>
                      <a:ext cx="6386830" cy="900430"/>
                    </a:xfrm>
                    <a:prstGeom prst="rect">
                      <a:avLst/>
                    </a:prstGeom>
                    <a:noFill/>
                    <a:ln>
                      <a:noFill/>
                    </a:ln>
                    <a:extLst>
                      <a:ext uri="{53640926-AAD7-44D8-BBD7-CCE9431645EC}">
                        <a14:shadowObscured xmlns:a14="http://schemas.microsoft.com/office/drawing/2010/main"/>
                      </a:ext>
                    </a:extLst>
                  </pic:spPr>
                </pic:pic>
              </a:graphicData>
            </a:graphic>
          </wp:anchor>
        </w:drawing>
      </w:r>
      <w:bookmarkStart w:id="0" w:name="_Hlk133583231"/>
      <w:bookmarkStart w:id="1" w:name="_Hlk133583237"/>
      <w:bookmarkEnd w:id="0"/>
      <w:bookmarkEnd w:id="1"/>
    </w:p>
    <w:p w14:paraId="70ED02D7" w14:textId="77777777" w:rsidR="0036470E" w:rsidRPr="00D61860" w:rsidRDefault="0036470E" w:rsidP="0036470E">
      <w:pPr>
        <w:autoSpaceDE w:val="0"/>
        <w:autoSpaceDN w:val="0"/>
        <w:adjustRightInd w:val="0"/>
        <w:spacing w:after="0" w:line="240" w:lineRule="auto"/>
        <w:jc w:val="both"/>
        <w:rPr>
          <w:rFonts w:asciiTheme="minorHAnsi" w:hAnsiTheme="minorHAnsi" w:cstheme="minorHAnsi"/>
          <w:b/>
        </w:rPr>
      </w:pPr>
    </w:p>
    <w:p w14:paraId="4F92D888" w14:textId="77777777" w:rsidR="0036470E" w:rsidRPr="00D61860" w:rsidRDefault="00A05802" w:rsidP="00A05802">
      <w:pPr>
        <w:tabs>
          <w:tab w:val="left" w:pos="6864"/>
        </w:tabs>
        <w:autoSpaceDE w:val="0"/>
        <w:autoSpaceDN w:val="0"/>
        <w:adjustRightInd w:val="0"/>
        <w:spacing w:after="0" w:line="240" w:lineRule="auto"/>
        <w:jc w:val="both"/>
        <w:rPr>
          <w:rFonts w:asciiTheme="minorHAnsi" w:hAnsiTheme="minorHAnsi" w:cstheme="minorHAnsi"/>
          <w:b/>
        </w:rPr>
      </w:pPr>
      <w:r w:rsidRPr="00D61860">
        <w:rPr>
          <w:rFonts w:asciiTheme="minorHAnsi" w:hAnsiTheme="minorHAnsi" w:cstheme="minorHAnsi"/>
          <w:b/>
        </w:rPr>
        <w:tab/>
      </w:r>
    </w:p>
    <w:p w14:paraId="527BCF2B" w14:textId="77777777" w:rsidR="005A27B7" w:rsidRDefault="005A27B7" w:rsidP="0036470E">
      <w:pPr>
        <w:autoSpaceDE w:val="0"/>
        <w:autoSpaceDN w:val="0"/>
        <w:adjustRightInd w:val="0"/>
        <w:spacing w:after="0" w:line="240" w:lineRule="auto"/>
        <w:jc w:val="center"/>
        <w:rPr>
          <w:rFonts w:asciiTheme="minorHAnsi" w:hAnsiTheme="minorHAnsi" w:cstheme="minorHAnsi"/>
          <w:b/>
        </w:rPr>
      </w:pPr>
    </w:p>
    <w:p w14:paraId="6BBB35FC" w14:textId="77777777" w:rsidR="005A27B7" w:rsidRDefault="005A27B7" w:rsidP="0036470E">
      <w:pPr>
        <w:autoSpaceDE w:val="0"/>
        <w:autoSpaceDN w:val="0"/>
        <w:adjustRightInd w:val="0"/>
        <w:spacing w:after="0" w:line="240" w:lineRule="auto"/>
        <w:jc w:val="center"/>
        <w:rPr>
          <w:rFonts w:asciiTheme="minorHAnsi" w:hAnsiTheme="minorHAnsi" w:cstheme="minorHAnsi"/>
          <w:b/>
        </w:rPr>
      </w:pPr>
    </w:p>
    <w:p w14:paraId="584EBDAD" w14:textId="77777777" w:rsidR="005A27B7" w:rsidRDefault="005A27B7" w:rsidP="0036470E">
      <w:pPr>
        <w:autoSpaceDE w:val="0"/>
        <w:autoSpaceDN w:val="0"/>
        <w:adjustRightInd w:val="0"/>
        <w:spacing w:after="0" w:line="240" w:lineRule="auto"/>
        <w:jc w:val="center"/>
        <w:rPr>
          <w:rFonts w:asciiTheme="minorHAnsi" w:hAnsiTheme="minorHAnsi" w:cstheme="minorHAnsi"/>
          <w:b/>
        </w:rPr>
      </w:pPr>
    </w:p>
    <w:p w14:paraId="061A5CC3" w14:textId="77777777" w:rsidR="000D42E2" w:rsidRPr="00D61860" w:rsidRDefault="000D42E2" w:rsidP="00167310">
      <w:pPr>
        <w:autoSpaceDE w:val="0"/>
        <w:autoSpaceDN w:val="0"/>
        <w:adjustRightInd w:val="0"/>
        <w:spacing w:after="0"/>
        <w:rPr>
          <w:rFonts w:asciiTheme="minorHAnsi" w:hAnsiTheme="minorHAnsi" w:cstheme="minorHAnsi"/>
          <w:b/>
        </w:rPr>
      </w:pPr>
    </w:p>
    <w:p w14:paraId="3C655D69" w14:textId="013EE8BA" w:rsidR="0036470E" w:rsidRPr="00D61860" w:rsidRDefault="0036470E" w:rsidP="00F61F9B">
      <w:pPr>
        <w:autoSpaceDE w:val="0"/>
        <w:autoSpaceDN w:val="0"/>
        <w:adjustRightInd w:val="0"/>
        <w:spacing w:after="0"/>
        <w:jc w:val="center"/>
        <w:rPr>
          <w:rFonts w:asciiTheme="minorHAnsi" w:hAnsiTheme="minorHAnsi" w:cstheme="minorHAnsi"/>
          <w:b/>
        </w:rPr>
      </w:pPr>
      <w:r w:rsidRPr="00D61860">
        <w:rPr>
          <w:rFonts w:asciiTheme="minorHAnsi" w:hAnsiTheme="minorHAnsi" w:cstheme="minorHAnsi"/>
          <w:b/>
        </w:rPr>
        <w:t xml:space="preserve">Plan komunikacji z lokalną społecznością na </w:t>
      </w:r>
      <w:r w:rsidR="00CB2077">
        <w:rPr>
          <w:rFonts w:asciiTheme="minorHAnsi" w:hAnsiTheme="minorHAnsi" w:cstheme="minorHAnsi"/>
          <w:b/>
        </w:rPr>
        <w:t>2024r.</w:t>
      </w:r>
      <w:r w:rsidR="00F61F9B" w:rsidRPr="00D61860">
        <w:rPr>
          <w:rFonts w:asciiTheme="minorHAnsi" w:hAnsiTheme="minorHAnsi" w:cstheme="minorHAnsi"/>
          <w:b/>
        </w:rPr>
        <w:br/>
      </w:r>
      <w:r w:rsidR="00BC7B13" w:rsidRPr="00D61860">
        <w:rPr>
          <w:rFonts w:asciiTheme="minorHAnsi" w:hAnsiTheme="minorHAnsi" w:cstheme="minorHAnsi"/>
          <w:b/>
        </w:rPr>
        <w:t xml:space="preserve">realizowany w ramach PS WPR na lata 2023-2027 oraz </w:t>
      </w:r>
      <w:r w:rsidR="00F61F9B" w:rsidRPr="00D61860">
        <w:rPr>
          <w:rFonts w:asciiTheme="minorHAnsi" w:hAnsiTheme="minorHAnsi" w:cstheme="minorHAnsi"/>
          <w:b/>
        </w:rPr>
        <w:t>EFS+</w:t>
      </w:r>
    </w:p>
    <w:p w14:paraId="17BD644E" w14:textId="77777777" w:rsidR="0036470E" w:rsidRPr="00D61860" w:rsidRDefault="0036470E" w:rsidP="0036470E">
      <w:pPr>
        <w:autoSpaceDE w:val="0"/>
        <w:autoSpaceDN w:val="0"/>
        <w:adjustRightInd w:val="0"/>
        <w:spacing w:after="0" w:line="240" w:lineRule="auto"/>
        <w:jc w:val="both"/>
        <w:rPr>
          <w:rFonts w:asciiTheme="minorHAnsi" w:hAnsiTheme="minorHAnsi" w:cstheme="minorHAnsi"/>
          <w:b/>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1842"/>
        <w:gridCol w:w="2001"/>
        <w:gridCol w:w="2252"/>
        <w:gridCol w:w="1701"/>
        <w:gridCol w:w="708"/>
        <w:gridCol w:w="1418"/>
        <w:gridCol w:w="992"/>
      </w:tblGrid>
      <w:tr w:rsidR="00D61860" w:rsidRPr="00D61860" w14:paraId="435623B5" w14:textId="77777777" w:rsidTr="00556F12">
        <w:trPr>
          <w:trHeight w:val="1400"/>
        </w:trPr>
        <w:tc>
          <w:tcPr>
            <w:tcW w:w="993"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hideMark/>
          </w:tcPr>
          <w:p w14:paraId="57BDD209" w14:textId="77777777" w:rsidR="00C300B6" w:rsidRPr="00D61860" w:rsidRDefault="00C300B6" w:rsidP="006C6639">
            <w:pPr>
              <w:spacing w:after="0" w:line="240" w:lineRule="auto"/>
              <w:ind w:left="113" w:right="113"/>
              <w:jc w:val="center"/>
              <w:rPr>
                <w:rFonts w:asciiTheme="minorHAnsi" w:hAnsiTheme="minorHAnsi" w:cstheme="minorHAnsi"/>
              </w:rPr>
            </w:pPr>
            <w:bookmarkStart w:id="2" w:name="_Hlk136859549"/>
            <w:r w:rsidRPr="00D61860">
              <w:rPr>
                <w:rFonts w:asciiTheme="minorHAnsi" w:hAnsiTheme="minorHAnsi" w:cstheme="minorHAnsi"/>
              </w:rPr>
              <w:t>Okres realizacji</w:t>
            </w:r>
          </w:p>
        </w:tc>
        <w:tc>
          <w:tcPr>
            <w:tcW w:w="3402"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2F8AF9" w14:textId="77777777" w:rsidR="00C300B6" w:rsidRPr="00D61860" w:rsidRDefault="00C300B6" w:rsidP="00214F36">
            <w:pPr>
              <w:spacing w:after="0" w:line="240" w:lineRule="auto"/>
              <w:jc w:val="center"/>
              <w:rPr>
                <w:rFonts w:asciiTheme="minorHAnsi" w:hAnsiTheme="minorHAnsi" w:cstheme="minorHAnsi"/>
              </w:rPr>
            </w:pPr>
            <w:r w:rsidRPr="00D61860">
              <w:rPr>
                <w:rFonts w:asciiTheme="minorHAnsi" w:hAnsiTheme="minorHAnsi" w:cstheme="minorHAnsi"/>
              </w:rPr>
              <w:t>Główne cele</w:t>
            </w:r>
          </w:p>
        </w:tc>
        <w:tc>
          <w:tcPr>
            <w:tcW w:w="1842"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F334EB" w14:textId="77777777" w:rsidR="00C300B6" w:rsidRPr="00D61860" w:rsidRDefault="00C300B6" w:rsidP="00214F36">
            <w:pPr>
              <w:spacing w:after="0" w:line="240" w:lineRule="auto"/>
              <w:jc w:val="center"/>
              <w:rPr>
                <w:rFonts w:asciiTheme="minorHAnsi" w:hAnsiTheme="minorHAnsi" w:cstheme="minorHAnsi"/>
              </w:rPr>
            </w:pPr>
            <w:r w:rsidRPr="00D61860">
              <w:rPr>
                <w:rFonts w:asciiTheme="minorHAnsi" w:hAnsiTheme="minorHAnsi" w:cstheme="minorHAnsi"/>
              </w:rPr>
              <w:t>Opis działań komunikacyjnych</w:t>
            </w:r>
          </w:p>
        </w:tc>
        <w:tc>
          <w:tcPr>
            <w:tcW w:w="2001"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41F9A2" w14:textId="77777777" w:rsidR="00C300B6" w:rsidRPr="00D61860" w:rsidRDefault="00C300B6" w:rsidP="00214F36">
            <w:pPr>
              <w:spacing w:after="0" w:line="240" w:lineRule="auto"/>
              <w:jc w:val="center"/>
              <w:rPr>
                <w:rFonts w:asciiTheme="minorHAnsi" w:hAnsiTheme="minorHAnsi" w:cstheme="minorHAnsi"/>
              </w:rPr>
            </w:pPr>
            <w:r w:rsidRPr="00D61860">
              <w:rPr>
                <w:rFonts w:asciiTheme="minorHAnsi" w:hAnsiTheme="minorHAnsi" w:cstheme="minorHAnsi"/>
              </w:rPr>
              <w:t xml:space="preserve">Grupy docelowe – adresaci działań </w:t>
            </w:r>
          </w:p>
        </w:tc>
        <w:tc>
          <w:tcPr>
            <w:tcW w:w="2252"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1282AA" w14:textId="77777777" w:rsidR="00C300B6" w:rsidRPr="00D61860" w:rsidRDefault="00C300B6" w:rsidP="00214F36">
            <w:pPr>
              <w:spacing w:after="0" w:line="240" w:lineRule="auto"/>
              <w:jc w:val="center"/>
              <w:rPr>
                <w:rFonts w:asciiTheme="minorHAnsi" w:hAnsiTheme="minorHAnsi" w:cstheme="minorHAnsi"/>
              </w:rPr>
            </w:pPr>
            <w:r w:rsidRPr="00D61860">
              <w:rPr>
                <w:rFonts w:asciiTheme="minorHAnsi" w:hAnsiTheme="minorHAnsi" w:cstheme="minorHAnsi"/>
              </w:rPr>
              <w:t>Środki przekazu/</w:t>
            </w:r>
          </w:p>
          <w:p w14:paraId="262B59D3" w14:textId="77777777" w:rsidR="00C300B6" w:rsidRPr="00D61860" w:rsidRDefault="00C300B6" w:rsidP="00214F36">
            <w:pPr>
              <w:spacing w:after="0" w:line="240" w:lineRule="auto"/>
              <w:jc w:val="center"/>
              <w:rPr>
                <w:rFonts w:asciiTheme="minorHAnsi" w:hAnsiTheme="minorHAnsi" w:cstheme="minorHAnsi"/>
              </w:rPr>
            </w:pPr>
            <w:r w:rsidRPr="00D61860">
              <w:rPr>
                <w:rFonts w:asciiTheme="minorHAnsi" w:hAnsiTheme="minorHAnsi" w:cstheme="minorHAnsi"/>
              </w:rPr>
              <w:t xml:space="preserve">narzędzia komunikacji, w tym działania podejmowane w przypadku problemów z realizacją LSR, niskim poparciu społecznym </w:t>
            </w:r>
          </w:p>
        </w:tc>
        <w:tc>
          <w:tcPr>
            <w:tcW w:w="2409"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21B19E" w14:textId="77777777" w:rsidR="00C300B6" w:rsidRPr="00D61860" w:rsidRDefault="00C300B6" w:rsidP="00214F36">
            <w:pPr>
              <w:spacing w:after="0" w:line="240" w:lineRule="auto"/>
              <w:jc w:val="center"/>
              <w:rPr>
                <w:rFonts w:asciiTheme="minorHAnsi" w:hAnsiTheme="minorHAnsi" w:cstheme="minorHAnsi"/>
              </w:rPr>
            </w:pPr>
            <w:r w:rsidRPr="00D61860">
              <w:rPr>
                <w:rFonts w:asciiTheme="minorHAnsi" w:hAnsiTheme="minorHAnsi" w:cstheme="minorHAnsi"/>
              </w:rPr>
              <w:t>Zakładane wskaźniki</w:t>
            </w:r>
          </w:p>
        </w:tc>
        <w:tc>
          <w:tcPr>
            <w:tcW w:w="1418" w:type="dxa"/>
            <w:vMerge w:val="restart"/>
            <w:tcBorders>
              <w:top w:val="double" w:sz="4" w:space="0" w:color="auto"/>
              <w:left w:val="single" w:sz="4" w:space="0" w:color="auto"/>
              <w:right w:val="single" w:sz="4" w:space="0" w:color="auto"/>
            </w:tcBorders>
            <w:shd w:val="clear" w:color="auto" w:fill="BFBFBF" w:themeFill="background1" w:themeFillShade="BF"/>
            <w:vAlign w:val="center"/>
            <w:hideMark/>
          </w:tcPr>
          <w:p w14:paraId="6FA7DC8D" w14:textId="77777777" w:rsidR="00C300B6" w:rsidRPr="00D61860" w:rsidRDefault="00C300B6" w:rsidP="0068522C">
            <w:pPr>
              <w:spacing w:after="0" w:line="240" w:lineRule="auto"/>
              <w:ind w:right="-113"/>
              <w:rPr>
                <w:rFonts w:asciiTheme="minorHAnsi" w:hAnsiTheme="minorHAnsi" w:cstheme="minorHAnsi"/>
              </w:rPr>
            </w:pPr>
            <w:r w:rsidRPr="00D61860">
              <w:rPr>
                <w:rFonts w:asciiTheme="minorHAnsi" w:hAnsiTheme="minorHAnsi" w:cstheme="minorHAnsi"/>
              </w:rPr>
              <w:t xml:space="preserve">Opis sposobu badania efektywności działań </w:t>
            </w:r>
            <w:proofErr w:type="spellStart"/>
            <w:r w:rsidRPr="00D61860">
              <w:rPr>
                <w:rFonts w:asciiTheme="minorHAnsi" w:hAnsiTheme="minorHAnsi" w:cstheme="minorHAnsi"/>
              </w:rPr>
              <w:t>komunikacyj-nych</w:t>
            </w:r>
            <w:proofErr w:type="spellEnd"/>
            <w:r w:rsidRPr="00D61860">
              <w:rPr>
                <w:rFonts w:asciiTheme="minorHAnsi" w:hAnsiTheme="minorHAnsi" w:cstheme="minorHAnsi"/>
              </w:rPr>
              <w:t xml:space="preserve"> i zastosowanych środków przekazu </w:t>
            </w:r>
          </w:p>
        </w:tc>
        <w:tc>
          <w:tcPr>
            <w:tcW w:w="992" w:type="dxa"/>
            <w:vMerge w:val="restart"/>
            <w:tcBorders>
              <w:top w:val="double" w:sz="4" w:space="0" w:color="auto"/>
              <w:left w:val="single" w:sz="4" w:space="0" w:color="auto"/>
              <w:right w:val="single" w:sz="4" w:space="0" w:color="auto"/>
            </w:tcBorders>
            <w:shd w:val="clear" w:color="auto" w:fill="BFBFBF" w:themeFill="background1" w:themeFillShade="BF"/>
            <w:textDirection w:val="tbRl"/>
            <w:vAlign w:val="center"/>
            <w:hideMark/>
          </w:tcPr>
          <w:p w14:paraId="15C50B7B" w14:textId="77777777" w:rsidR="00C300B6" w:rsidRPr="00D61860" w:rsidRDefault="00C300B6" w:rsidP="000114D9">
            <w:pPr>
              <w:spacing w:after="0" w:line="240" w:lineRule="auto"/>
              <w:ind w:left="57" w:right="57"/>
              <w:jc w:val="center"/>
              <w:rPr>
                <w:rFonts w:asciiTheme="minorHAnsi" w:hAnsiTheme="minorHAnsi" w:cstheme="minorHAnsi"/>
              </w:rPr>
            </w:pPr>
            <w:r w:rsidRPr="00D61860">
              <w:rPr>
                <w:rFonts w:asciiTheme="minorHAnsi" w:hAnsiTheme="minorHAnsi" w:cstheme="minorHAnsi"/>
                <w:spacing w:val="-6"/>
              </w:rPr>
              <w:t xml:space="preserve">Budżet przewidziany  na działania komunikacyjne </w:t>
            </w:r>
            <w:r w:rsidRPr="00D61860">
              <w:rPr>
                <w:rFonts w:asciiTheme="minorHAnsi" w:hAnsiTheme="minorHAnsi" w:cstheme="minorHAnsi"/>
                <w:spacing w:val="-6"/>
              </w:rPr>
              <w:br/>
              <w:t>w zł</w:t>
            </w:r>
            <w:r w:rsidR="00F14BCA" w:rsidRPr="00D61860">
              <w:rPr>
                <w:rFonts w:asciiTheme="minorHAnsi" w:hAnsiTheme="minorHAnsi" w:cstheme="minorHAnsi"/>
                <w:spacing w:val="-6"/>
              </w:rPr>
              <w:t>/euro</w:t>
            </w:r>
          </w:p>
        </w:tc>
      </w:tr>
      <w:tr w:rsidR="00D61860" w:rsidRPr="00D61860" w14:paraId="66C4222B" w14:textId="77777777" w:rsidTr="00556F12">
        <w:trPr>
          <w:trHeight w:val="129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AA4AF2B" w14:textId="77777777" w:rsidR="00C300B6" w:rsidRPr="00D61860" w:rsidRDefault="00C300B6" w:rsidP="00214F36">
            <w:pPr>
              <w:spacing w:after="0" w:line="240" w:lineRule="auto"/>
              <w:rPr>
                <w:rFonts w:asciiTheme="minorHAnsi" w:hAnsiTheme="minorHAnsi" w:cstheme="minorHAnsi"/>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AE0EB58" w14:textId="77777777" w:rsidR="00C300B6" w:rsidRPr="00D61860" w:rsidRDefault="00C300B6" w:rsidP="00214F36">
            <w:pPr>
              <w:spacing w:after="0" w:line="240" w:lineRule="auto"/>
              <w:rPr>
                <w:rFonts w:asciiTheme="minorHAnsi" w:hAnsiTheme="minorHAnsi" w:cstheme="minorHAnsi"/>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1B1904C" w14:textId="77777777" w:rsidR="00C300B6" w:rsidRPr="00D61860" w:rsidRDefault="00C300B6" w:rsidP="00214F36">
            <w:pPr>
              <w:spacing w:after="0" w:line="240" w:lineRule="auto"/>
              <w:rPr>
                <w:rFonts w:asciiTheme="minorHAnsi" w:hAnsiTheme="minorHAnsi" w:cstheme="minorHAnsi"/>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3F97ADE" w14:textId="77777777" w:rsidR="00C300B6" w:rsidRPr="00D61860" w:rsidRDefault="00C300B6" w:rsidP="00214F36">
            <w:pPr>
              <w:spacing w:after="0" w:line="240" w:lineRule="auto"/>
              <w:rPr>
                <w:rFonts w:asciiTheme="minorHAnsi" w:hAnsiTheme="minorHAnsi" w:cstheme="minorHAnsi"/>
              </w:rPr>
            </w:pPr>
          </w:p>
        </w:tc>
        <w:tc>
          <w:tcPr>
            <w:tcW w:w="2252" w:type="dxa"/>
            <w:vMerge/>
            <w:tcBorders>
              <w:top w:val="single" w:sz="4" w:space="0" w:color="auto"/>
              <w:left w:val="single" w:sz="4" w:space="0" w:color="auto"/>
              <w:bottom w:val="single" w:sz="4" w:space="0" w:color="auto"/>
              <w:right w:val="single" w:sz="4" w:space="0" w:color="auto"/>
            </w:tcBorders>
            <w:vAlign w:val="center"/>
            <w:hideMark/>
          </w:tcPr>
          <w:p w14:paraId="04EB6687" w14:textId="77777777" w:rsidR="00C300B6" w:rsidRPr="00D61860" w:rsidRDefault="00C300B6" w:rsidP="00214F36">
            <w:pPr>
              <w:spacing w:after="0" w:line="240" w:lineRule="auto"/>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C8EE48" w14:textId="77777777" w:rsidR="00C300B6" w:rsidRPr="00D61860" w:rsidRDefault="00C300B6" w:rsidP="00214F36">
            <w:pPr>
              <w:spacing w:after="0" w:line="240" w:lineRule="auto"/>
              <w:jc w:val="center"/>
              <w:rPr>
                <w:rFonts w:asciiTheme="minorHAnsi" w:hAnsiTheme="minorHAnsi" w:cstheme="minorHAnsi"/>
              </w:rPr>
            </w:pPr>
            <w:r w:rsidRPr="00D61860">
              <w:rPr>
                <w:rFonts w:asciiTheme="minorHAnsi" w:hAnsiTheme="minorHAnsi" w:cstheme="minorHAnsi"/>
              </w:rPr>
              <w:t>Jednostka miary</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6A2490" w14:textId="77777777" w:rsidR="00C300B6" w:rsidRPr="00D61860" w:rsidRDefault="00C300B6" w:rsidP="00214F36">
            <w:pPr>
              <w:spacing w:after="0" w:line="240" w:lineRule="auto"/>
              <w:jc w:val="center"/>
              <w:rPr>
                <w:rFonts w:asciiTheme="minorHAnsi" w:hAnsiTheme="minorHAnsi" w:cstheme="minorHAnsi"/>
              </w:rPr>
            </w:pPr>
            <w:r w:rsidRPr="00D61860">
              <w:rPr>
                <w:rFonts w:asciiTheme="minorHAnsi" w:hAnsiTheme="minorHAnsi" w:cstheme="minorHAnsi"/>
              </w:rPr>
              <w:t>Wartość</w:t>
            </w:r>
          </w:p>
        </w:tc>
        <w:tc>
          <w:tcPr>
            <w:tcW w:w="1418" w:type="dxa"/>
            <w:vMerge/>
            <w:tcBorders>
              <w:left w:val="single" w:sz="4" w:space="0" w:color="auto"/>
              <w:bottom w:val="single" w:sz="4" w:space="0" w:color="auto"/>
              <w:right w:val="single" w:sz="4" w:space="0" w:color="auto"/>
            </w:tcBorders>
            <w:vAlign w:val="center"/>
            <w:hideMark/>
          </w:tcPr>
          <w:p w14:paraId="3B096B13" w14:textId="77777777" w:rsidR="00C300B6" w:rsidRPr="00D61860" w:rsidRDefault="00C300B6" w:rsidP="00214F36">
            <w:pPr>
              <w:spacing w:after="0" w:line="240" w:lineRule="auto"/>
              <w:rPr>
                <w:rFonts w:asciiTheme="minorHAnsi" w:hAnsiTheme="minorHAnsi" w:cstheme="minorHAnsi"/>
              </w:rPr>
            </w:pPr>
          </w:p>
        </w:tc>
        <w:tc>
          <w:tcPr>
            <w:tcW w:w="992" w:type="dxa"/>
            <w:vMerge/>
            <w:tcBorders>
              <w:left w:val="single" w:sz="4" w:space="0" w:color="auto"/>
              <w:bottom w:val="single" w:sz="4" w:space="0" w:color="auto"/>
              <w:right w:val="single" w:sz="4" w:space="0" w:color="auto"/>
            </w:tcBorders>
            <w:vAlign w:val="center"/>
            <w:hideMark/>
          </w:tcPr>
          <w:p w14:paraId="735D8BAB" w14:textId="77777777" w:rsidR="00C300B6" w:rsidRPr="00D61860" w:rsidRDefault="00C300B6" w:rsidP="00972192">
            <w:pPr>
              <w:spacing w:after="0" w:line="240" w:lineRule="auto"/>
              <w:jc w:val="right"/>
              <w:rPr>
                <w:rFonts w:asciiTheme="minorHAnsi" w:hAnsiTheme="minorHAnsi" w:cstheme="minorHAnsi"/>
              </w:rPr>
            </w:pPr>
          </w:p>
        </w:tc>
      </w:tr>
      <w:tr w:rsidR="00D61860" w:rsidRPr="00D61860" w14:paraId="158D9617" w14:textId="77777777" w:rsidTr="00556F12">
        <w:trPr>
          <w:trHeight w:val="561"/>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5FBFFD" w14:textId="218AF55D" w:rsidR="00992874" w:rsidRPr="00D61860" w:rsidRDefault="00992874" w:rsidP="00214F36">
            <w:pPr>
              <w:spacing w:after="0" w:line="240" w:lineRule="auto"/>
              <w:ind w:left="113" w:right="113"/>
              <w:jc w:val="center"/>
              <w:rPr>
                <w:rFonts w:asciiTheme="minorHAnsi" w:hAnsiTheme="minorHAnsi" w:cstheme="minorHAnsi"/>
                <w:b/>
              </w:rPr>
            </w:pPr>
            <w:r w:rsidRPr="00D61860">
              <w:rPr>
                <w:rFonts w:asciiTheme="minorHAnsi" w:hAnsiTheme="minorHAnsi" w:cstheme="minorHAnsi"/>
                <w:b/>
              </w:rPr>
              <w:t>2024</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D5503C2" w14:textId="77777777" w:rsidR="009C651E" w:rsidRPr="00D61860" w:rsidRDefault="006C6639" w:rsidP="00214F36">
            <w:pPr>
              <w:spacing w:after="0" w:line="240" w:lineRule="auto"/>
              <w:jc w:val="center"/>
              <w:rPr>
                <w:rFonts w:asciiTheme="minorHAnsi" w:hAnsiTheme="minorHAnsi" w:cstheme="minorHAnsi"/>
              </w:rPr>
            </w:pPr>
            <w:r w:rsidRPr="00D61860">
              <w:rPr>
                <w:rFonts w:asciiTheme="minorHAnsi" w:hAnsiTheme="minorHAnsi" w:cstheme="minorHAnsi"/>
              </w:rPr>
              <w:t xml:space="preserve">- </w:t>
            </w:r>
            <w:r w:rsidR="00466FCA" w:rsidRPr="00D61860">
              <w:rPr>
                <w:rFonts w:asciiTheme="minorHAnsi" w:hAnsiTheme="minorHAnsi" w:cstheme="minorHAnsi"/>
              </w:rPr>
              <w:t xml:space="preserve"> systematyczne i</w:t>
            </w:r>
            <w:r w:rsidR="00992874" w:rsidRPr="00D61860">
              <w:rPr>
                <w:rFonts w:asciiTheme="minorHAnsi" w:hAnsiTheme="minorHAnsi" w:cstheme="minorHAnsi"/>
              </w:rPr>
              <w:t>nformowanie potencjalnych wnioskodawców o celach LSR i sposobie jej realizacji, kryteriach oceny operacji,  zasadach przyznawania środków w ramach wsparcia z budżetu LSR</w:t>
            </w:r>
            <w:r w:rsidR="009C651E" w:rsidRPr="00D61860">
              <w:rPr>
                <w:rFonts w:asciiTheme="minorHAnsi" w:hAnsiTheme="minorHAnsi" w:cstheme="minorHAnsi"/>
              </w:rPr>
              <w:t>.</w:t>
            </w:r>
          </w:p>
          <w:p w14:paraId="317E01D1" w14:textId="77777777" w:rsidR="00992874" w:rsidRPr="00D61860" w:rsidRDefault="006C6639" w:rsidP="00214F36">
            <w:pPr>
              <w:spacing w:after="0" w:line="240" w:lineRule="auto"/>
              <w:jc w:val="center"/>
              <w:rPr>
                <w:rFonts w:asciiTheme="minorHAnsi" w:hAnsiTheme="minorHAnsi" w:cstheme="minorHAnsi"/>
              </w:rPr>
            </w:pPr>
            <w:r w:rsidRPr="00D61860">
              <w:rPr>
                <w:rFonts w:asciiTheme="minorHAnsi" w:hAnsiTheme="minorHAnsi" w:cstheme="minorHAnsi"/>
              </w:rPr>
              <w:t xml:space="preserve">- </w:t>
            </w:r>
            <w:r w:rsidR="009C651E" w:rsidRPr="00D61860">
              <w:rPr>
                <w:rFonts w:asciiTheme="minorHAnsi" w:hAnsiTheme="minorHAnsi" w:cstheme="minorHAnsi"/>
              </w:rPr>
              <w:t>Zainteresowanie potencjalnych beneficjentów podejmowaniem aktywności zawodowej i/lub społecznej w zakresie możliwości pozyskiwania środków zewnętrznych</w:t>
            </w:r>
          </w:p>
          <w:p w14:paraId="4A188EAF" w14:textId="77777777" w:rsidR="00060D38" w:rsidRPr="00D61860" w:rsidRDefault="00060D38" w:rsidP="00214F36">
            <w:pPr>
              <w:spacing w:after="0" w:line="240" w:lineRule="auto"/>
              <w:jc w:val="center"/>
              <w:rPr>
                <w:rFonts w:asciiTheme="minorHAnsi" w:hAnsiTheme="minorHAnsi" w:cstheme="minorHAnsi"/>
              </w:rPr>
            </w:pPr>
            <w:r w:rsidRPr="00D61860">
              <w:rPr>
                <w:rFonts w:asciiTheme="minorHAnsi" w:hAnsiTheme="minorHAnsi" w:cstheme="minorHAnsi"/>
              </w:rPr>
              <w:t>- Aktywizacja i animacja społeczności lokalnej</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2B26AEA9" w14:textId="77777777" w:rsidR="00992874" w:rsidRPr="00D61860" w:rsidRDefault="00604DA5" w:rsidP="009C651E">
            <w:pPr>
              <w:spacing w:after="0" w:line="240" w:lineRule="auto"/>
              <w:jc w:val="center"/>
              <w:rPr>
                <w:rFonts w:asciiTheme="minorHAnsi" w:hAnsiTheme="minorHAnsi" w:cstheme="minorHAnsi"/>
              </w:rPr>
            </w:pPr>
            <w:r w:rsidRPr="00D61860">
              <w:rPr>
                <w:rFonts w:asciiTheme="minorHAnsi" w:hAnsiTheme="minorHAnsi" w:cstheme="minorHAnsi"/>
              </w:rPr>
              <w:t xml:space="preserve">Kampania informacyjna </w:t>
            </w:r>
            <w:proofErr w:type="spellStart"/>
            <w:r w:rsidRPr="00D61860">
              <w:rPr>
                <w:rFonts w:asciiTheme="minorHAnsi" w:hAnsiTheme="minorHAnsi" w:cstheme="minorHAnsi"/>
              </w:rPr>
              <w:t>dt</w:t>
            </w:r>
            <w:proofErr w:type="spellEnd"/>
            <w:r w:rsidR="00992874" w:rsidRPr="00D61860">
              <w:rPr>
                <w:rFonts w:asciiTheme="minorHAnsi" w:hAnsiTheme="minorHAnsi" w:cstheme="minorHAnsi"/>
              </w:rPr>
              <w:t>. głównych założeń LSR</w:t>
            </w:r>
            <w:r w:rsidR="009C651E" w:rsidRPr="00D61860">
              <w:rPr>
                <w:rFonts w:asciiTheme="minorHAnsi" w:hAnsiTheme="minorHAnsi" w:cstheme="minorHAnsi"/>
              </w:rPr>
              <w:t xml:space="preserve"> prowadzona w trybie ciągłym przez cały okres wdrażania LSR oraz prowadzenie p</w:t>
            </w:r>
            <w:r w:rsidR="00992874" w:rsidRPr="00D61860">
              <w:rPr>
                <w:rFonts w:asciiTheme="minorHAnsi" w:hAnsiTheme="minorHAnsi" w:cstheme="minorHAnsi"/>
              </w:rPr>
              <w:t>unkt</w:t>
            </w:r>
            <w:r w:rsidR="009C651E" w:rsidRPr="00D61860">
              <w:rPr>
                <w:rFonts w:asciiTheme="minorHAnsi" w:hAnsiTheme="minorHAnsi" w:cstheme="minorHAnsi"/>
              </w:rPr>
              <w:t>u</w:t>
            </w:r>
            <w:r w:rsidR="00992874" w:rsidRPr="00D61860">
              <w:rPr>
                <w:rFonts w:asciiTheme="minorHAnsi" w:hAnsiTheme="minorHAnsi" w:cstheme="minorHAnsi"/>
              </w:rPr>
              <w:t xml:space="preserve"> informacyjn</w:t>
            </w:r>
            <w:r w:rsidR="009C651E" w:rsidRPr="00D61860">
              <w:rPr>
                <w:rFonts w:asciiTheme="minorHAnsi" w:hAnsiTheme="minorHAnsi" w:cstheme="minorHAnsi"/>
              </w:rPr>
              <w:t>ego, którym jest Biuro LGD</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14:paraId="06075021" w14:textId="77777777" w:rsidR="00992874" w:rsidRPr="00D61860" w:rsidRDefault="00992874" w:rsidP="00214F36">
            <w:pPr>
              <w:spacing w:after="0" w:line="240" w:lineRule="auto"/>
              <w:jc w:val="center"/>
              <w:rPr>
                <w:rFonts w:asciiTheme="minorHAnsi" w:hAnsiTheme="minorHAnsi" w:cstheme="minorHAnsi"/>
              </w:rPr>
            </w:pPr>
            <w:r w:rsidRPr="00D61860">
              <w:rPr>
                <w:rFonts w:asciiTheme="minorHAnsi" w:hAnsiTheme="minorHAnsi" w:cstheme="minorHAnsi"/>
              </w:rPr>
              <w:t>Osoby fizyczne zamierzające podjąć działalność gospodarczą, przedsiębiorcy, organizacje pozarządowe, j.s.t., mieszkańcy obszaru, grupy w niekorzystnej sytuacji,</w:t>
            </w:r>
            <w:r w:rsidR="000C08BC" w:rsidRPr="00D61860">
              <w:rPr>
                <w:rFonts w:asciiTheme="minorHAnsi" w:hAnsiTheme="minorHAnsi" w:cstheme="minorHAnsi"/>
              </w:rPr>
              <w:t xml:space="preserve"> osoby młode </w:t>
            </w:r>
          </w:p>
          <w:p w14:paraId="6199C772" w14:textId="77777777" w:rsidR="00992874" w:rsidRPr="00D61860" w:rsidRDefault="00992874" w:rsidP="00214F36">
            <w:pPr>
              <w:spacing w:after="0" w:line="240" w:lineRule="auto"/>
              <w:jc w:val="center"/>
              <w:rPr>
                <w:rFonts w:asciiTheme="minorHAnsi" w:hAnsiTheme="minorHAnsi" w:cstheme="minorHAnsi"/>
              </w:rPr>
            </w:pPr>
            <w:r w:rsidRPr="00D61860">
              <w:rPr>
                <w:rFonts w:asciiTheme="minorHAnsi" w:hAnsiTheme="minorHAnsi" w:cstheme="minorHAnsi"/>
              </w:rPr>
              <w:t>członkowie LGD, społeczność lokalna</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38548DD" w14:textId="77777777" w:rsidR="00992874" w:rsidRPr="00D61860" w:rsidRDefault="00992874" w:rsidP="00214F36">
            <w:pPr>
              <w:spacing w:after="0" w:line="240" w:lineRule="auto"/>
              <w:rPr>
                <w:rFonts w:asciiTheme="minorHAnsi" w:hAnsiTheme="minorHAnsi" w:cstheme="minorHAnsi"/>
              </w:rPr>
            </w:pPr>
            <w:r w:rsidRPr="00D61860">
              <w:rPr>
                <w:rFonts w:asciiTheme="minorHAnsi" w:hAnsiTheme="minorHAnsi" w:cstheme="minorHAnsi"/>
              </w:rPr>
              <w:t xml:space="preserve">Prowadzenie i aktualizacja strony internetowej LGD </w:t>
            </w:r>
          </w:p>
        </w:tc>
        <w:tc>
          <w:tcPr>
            <w:tcW w:w="1701" w:type="dxa"/>
            <w:tcBorders>
              <w:top w:val="single" w:sz="4" w:space="0" w:color="auto"/>
              <w:left w:val="single" w:sz="4" w:space="0" w:color="auto"/>
              <w:right w:val="single" w:sz="4" w:space="0" w:color="auto"/>
            </w:tcBorders>
            <w:vAlign w:val="center"/>
            <w:hideMark/>
          </w:tcPr>
          <w:p w14:paraId="0B492812" w14:textId="77777777" w:rsidR="00992874" w:rsidRPr="00D61860" w:rsidRDefault="009C651E" w:rsidP="009C651E">
            <w:pPr>
              <w:spacing w:after="0" w:line="240" w:lineRule="auto"/>
              <w:rPr>
                <w:rFonts w:asciiTheme="minorHAnsi" w:hAnsiTheme="minorHAnsi" w:cstheme="minorHAnsi"/>
              </w:rPr>
            </w:pPr>
            <w:r w:rsidRPr="00D61860">
              <w:rPr>
                <w:rFonts w:asciiTheme="minorHAnsi" w:hAnsiTheme="minorHAnsi" w:cstheme="minorHAnsi"/>
              </w:rPr>
              <w:t>Liczba prowadzonych stron www</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92EF97" w14:textId="77777777" w:rsidR="00992874" w:rsidRPr="00D61860" w:rsidRDefault="00992874" w:rsidP="00214F36">
            <w:pPr>
              <w:spacing w:after="0" w:line="240" w:lineRule="auto"/>
              <w:jc w:val="center"/>
              <w:rPr>
                <w:rFonts w:asciiTheme="minorHAnsi" w:hAnsiTheme="minorHAnsi" w:cstheme="minorHAnsi"/>
              </w:rPr>
            </w:pPr>
            <w:r w:rsidRPr="00D61860">
              <w:rPr>
                <w:rFonts w:asciiTheme="minorHAnsi" w:hAnsiTheme="minorHAnsi" w:cstheme="minorHAnsi"/>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FFE3E68" w14:textId="77777777" w:rsidR="00992874" w:rsidRPr="00D61860" w:rsidRDefault="009C651E" w:rsidP="00214F36">
            <w:pPr>
              <w:spacing w:after="0" w:line="240" w:lineRule="auto"/>
              <w:rPr>
                <w:rFonts w:asciiTheme="minorHAnsi" w:hAnsiTheme="minorHAnsi" w:cstheme="minorHAnsi"/>
              </w:rPr>
            </w:pPr>
            <w:r w:rsidRPr="00D61860">
              <w:rPr>
                <w:rFonts w:asciiTheme="minorHAnsi" w:hAnsiTheme="minorHAnsi" w:cstheme="minorHAnsi"/>
              </w:rPr>
              <w:t>Efektywnoś</w:t>
            </w:r>
            <w:r w:rsidR="00CC318B" w:rsidRPr="00D61860">
              <w:rPr>
                <w:rFonts w:asciiTheme="minorHAnsi" w:hAnsiTheme="minorHAnsi" w:cstheme="minorHAnsi"/>
              </w:rPr>
              <w:t>ć</w:t>
            </w:r>
            <w:r w:rsidRPr="00D61860">
              <w:rPr>
                <w:rFonts w:asciiTheme="minorHAnsi" w:hAnsiTheme="minorHAnsi" w:cstheme="minorHAnsi"/>
              </w:rPr>
              <w:t xml:space="preserve"> działań komunikacyjnych i </w:t>
            </w:r>
            <w:proofErr w:type="spellStart"/>
            <w:r w:rsidRPr="00D61860">
              <w:rPr>
                <w:rFonts w:asciiTheme="minorHAnsi" w:hAnsiTheme="minorHAnsi" w:cstheme="minorHAnsi"/>
              </w:rPr>
              <w:t>zastosowa</w:t>
            </w:r>
            <w:r w:rsidR="004D1DEF">
              <w:rPr>
                <w:rFonts w:asciiTheme="minorHAnsi" w:hAnsiTheme="minorHAnsi" w:cstheme="minorHAnsi"/>
              </w:rPr>
              <w:t>n</w:t>
            </w:r>
            <w:r w:rsidRPr="00D61860">
              <w:rPr>
                <w:rFonts w:asciiTheme="minorHAnsi" w:hAnsiTheme="minorHAnsi" w:cstheme="minorHAnsi"/>
              </w:rPr>
              <w:t>y</w:t>
            </w:r>
            <w:r w:rsidR="004D1DEF">
              <w:rPr>
                <w:rFonts w:asciiTheme="minorHAnsi" w:hAnsiTheme="minorHAnsi" w:cstheme="minorHAnsi"/>
              </w:rPr>
              <w:t>-</w:t>
            </w:r>
            <w:r w:rsidRPr="00D61860">
              <w:rPr>
                <w:rFonts w:asciiTheme="minorHAnsi" w:hAnsiTheme="minorHAnsi" w:cstheme="minorHAnsi"/>
              </w:rPr>
              <w:t>ch</w:t>
            </w:r>
            <w:proofErr w:type="spellEnd"/>
            <w:r w:rsidRPr="00D61860">
              <w:rPr>
                <w:rFonts w:asciiTheme="minorHAnsi" w:hAnsiTheme="minorHAnsi" w:cstheme="minorHAnsi"/>
              </w:rPr>
              <w:t xml:space="preserve"> środków przekazu będzie badana poprzez badania ankieto</w:t>
            </w:r>
            <w:r w:rsidR="00EB24D4" w:rsidRPr="00D61860">
              <w:rPr>
                <w:rFonts w:asciiTheme="minorHAnsi" w:hAnsiTheme="minorHAnsi" w:cstheme="minorHAnsi"/>
              </w:rPr>
              <w:t>we, ankieta będzie przeprowadza</w:t>
            </w:r>
            <w:r w:rsidR="00635018" w:rsidRPr="00D61860">
              <w:rPr>
                <w:rFonts w:asciiTheme="minorHAnsi" w:hAnsiTheme="minorHAnsi" w:cstheme="minorHAnsi"/>
              </w:rPr>
              <w:t>n</w:t>
            </w:r>
            <w:r w:rsidRPr="00D61860">
              <w:rPr>
                <w:rFonts w:asciiTheme="minorHAnsi" w:hAnsiTheme="minorHAnsi" w:cstheme="minorHAnsi"/>
              </w:rPr>
              <w:t>a co rocznie</w:t>
            </w:r>
            <w:r w:rsidR="008A167F" w:rsidRPr="00D61860">
              <w:rPr>
                <w:rFonts w:asciiTheme="minorHAnsi" w:hAnsiTheme="minorHAnsi" w:cstheme="minorHAns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AD11B9" w14:textId="77777777" w:rsidR="00992874" w:rsidRPr="00D61860" w:rsidRDefault="00635018" w:rsidP="00972192">
            <w:pPr>
              <w:spacing w:after="0" w:line="240" w:lineRule="auto"/>
              <w:ind w:left="-104"/>
              <w:jc w:val="right"/>
              <w:rPr>
                <w:rFonts w:asciiTheme="minorHAnsi" w:hAnsiTheme="minorHAnsi" w:cstheme="minorHAnsi"/>
                <w:b/>
              </w:rPr>
            </w:pPr>
            <w:r w:rsidRPr="00D61860">
              <w:rPr>
                <w:rFonts w:asciiTheme="minorHAnsi" w:hAnsiTheme="minorHAnsi" w:cstheme="minorHAnsi"/>
                <w:b/>
              </w:rPr>
              <w:t>0,</w:t>
            </w:r>
            <w:r w:rsidR="00F91F03" w:rsidRPr="00D61860">
              <w:rPr>
                <w:rFonts w:asciiTheme="minorHAnsi" w:hAnsiTheme="minorHAnsi" w:cstheme="minorHAnsi"/>
                <w:b/>
              </w:rPr>
              <w:t>00</w:t>
            </w:r>
          </w:p>
        </w:tc>
      </w:tr>
      <w:tr w:rsidR="00D61860" w:rsidRPr="00D61860" w14:paraId="66EF6D3D" w14:textId="77777777" w:rsidTr="00556F12">
        <w:trPr>
          <w:trHeight w:val="98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3C3A673" w14:textId="77777777" w:rsidR="00992874" w:rsidRPr="00D61860" w:rsidRDefault="00992874" w:rsidP="00214F36">
            <w:pPr>
              <w:spacing w:after="0" w:line="240" w:lineRule="auto"/>
              <w:rPr>
                <w:rFonts w:asciiTheme="minorHAnsi" w:hAnsiTheme="minorHAnsi" w:cstheme="minorHAnsi"/>
                <w: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3D58F87" w14:textId="77777777" w:rsidR="00992874" w:rsidRPr="00D61860" w:rsidRDefault="00992874" w:rsidP="00214F36">
            <w:pPr>
              <w:spacing w:after="0" w:line="240" w:lineRule="auto"/>
              <w:rPr>
                <w:rFonts w:asciiTheme="minorHAnsi" w:hAnsiTheme="minorHAnsi" w:cstheme="minorHAnsi"/>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2EFEA5D" w14:textId="77777777" w:rsidR="00992874" w:rsidRPr="00D61860" w:rsidRDefault="00992874" w:rsidP="00214F36">
            <w:pPr>
              <w:spacing w:after="0" w:line="240" w:lineRule="auto"/>
              <w:rPr>
                <w:rFonts w:asciiTheme="minorHAnsi" w:hAnsiTheme="minorHAnsi" w:cstheme="minorHAnsi"/>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8FEADBA" w14:textId="77777777" w:rsidR="00992874" w:rsidRPr="00D61860" w:rsidRDefault="00992874" w:rsidP="00214F36">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hideMark/>
          </w:tcPr>
          <w:p w14:paraId="0D5B9E67" w14:textId="77777777" w:rsidR="00992874" w:rsidRPr="00D61860" w:rsidRDefault="00992874" w:rsidP="00214F36">
            <w:pPr>
              <w:spacing w:after="0" w:line="240" w:lineRule="auto"/>
              <w:rPr>
                <w:rFonts w:asciiTheme="minorHAnsi" w:hAnsiTheme="minorHAnsi" w:cstheme="minorHAnsi"/>
              </w:rPr>
            </w:pPr>
            <w:r w:rsidRPr="00D61860">
              <w:rPr>
                <w:rFonts w:asciiTheme="minorHAnsi" w:hAnsiTheme="minorHAnsi" w:cstheme="minorHAnsi"/>
              </w:rPr>
              <w:t>Artykuły na stronach internetowych i</w:t>
            </w:r>
            <w:r w:rsidR="00604DA5" w:rsidRPr="00D61860">
              <w:rPr>
                <w:rFonts w:asciiTheme="minorHAnsi" w:hAnsiTheme="minorHAnsi" w:cstheme="minorHAnsi"/>
              </w:rPr>
              <w:t xml:space="preserve"> </w:t>
            </w:r>
            <w:r w:rsidRPr="00D61860">
              <w:rPr>
                <w:rFonts w:asciiTheme="minorHAnsi" w:hAnsiTheme="minorHAnsi" w:cstheme="minorHAnsi"/>
              </w:rPr>
              <w:t xml:space="preserve">mediach społecznościowych </w:t>
            </w:r>
          </w:p>
        </w:tc>
        <w:tc>
          <w:tcPr>
            <w:tcW w:w="1701" w:type="dxa"/>
            <w:tcBorders>
              <w:left w:val="single" w:sz="4" w:space="0" w:color="auto"/>
              <w:right w:val="single" w:sz="4" w:space="0" w:color="auto"/>
            </w:tcBorders>
            <w:vAlign w:val="center"/>
            <w:hideMark/>
          </w:tcPr>
          <w:p w14:paraId="0ED88321" w14:textId="77777777" w:rsidR="00992874" w:rsidRPr="00D61860" w:rsidRDefault="009C651E" w:rsidP="009C651E">
            <w:pPr>
              <w:spacing w:after="0" w:line="240" w:lineRule="auto"/>
              <w:rPr>
                <w:rFonts w:asciiTheme="minorHAnsi" w:hAnsiTheme="minorHAnsi" w:cstheme="minorHAnsi"/>
              </w:rPr>
            </w:pPr>
            <w:r w:rsidRPr="00D61860">
              <w:rPr>
                <w:rFonts w:asciiTheme="minorHAnsi" w:hAnsiTheme="minorHAnsi" w:cstheme="minorHAnsi"/>
              </w:rPr>
              <w:t>Liczba opublikowanych artykułów</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2B34D3" w14:textId="203F331D" w:rsidR="00992874" w:rsidRPr="00D61860" w:rsidRDefault="00CB2077" w:rsidP="00214F36">
            <w:pPr>
              <w:spacing w:after="0" w:line="240" w:lineRule="auto"/>
              <w:jc w:val="center"/>
              <w:rPr>
                <w:rFonts w:asciiTheme="minorHAnsi" w:hAnsiTheme="minorHAnsi" w:cstheme="minorHAnsi"/>
              </w:rPr>
            </w:pPr>
            <w:r>
              <w:rPr>
                <w:rFonts w:asciiTheme="minorHAnsi" w:hAnsiTheme="minorHAnsi" w:cstheme="minorHAnsi"/>
              </w:rPr>
              <w:t>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964018" w14:textId="77777777" w:rsidR="00992874" w:rsidRPr="00D61860" w:rsidRDefault="00992874" w:rsidP="00214F36">
            <w:pPr>
              <w:spacing w:after="0" w:line="240" w:lineRule="auto"/>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E25B075" w14:textId="77777777" w:rsidR="00992874" w:rsidRPr="00D61860" w:rsidRDefault="00F91F03" w:rsidP="00972192">
            <w:pPr>
              <w:spacing w:after="0" w:line="240" w:lineRule="auto"/>
              <w:jc w:val="right"/>
              <w:rPr>
                <w:rFonts w:asciiTheme="minorHAnsi" w:hAnsiTheme="minorHAnsi" w:cstheme="minorHAnsi"/>
                <w:b/>
              </w:rPr>
            </w:pPr>
            <w:r w:rsidRPr="00D61860">
              <w:rPr>
                <w:rFonts w:asciiTheme="minorHAnsi" w:hAnsiTheme="minorHAnsi" w:cstheme="minorHAnsi"/>
                <w:b/>
              </w:rPr>
              <w:t>0,00</w:t>
            </w:r>
          </w:p>
        </w:tc>
      </w:tr>
      <w:tr w:rsidR="00D61860" w:rsidRPr="00D61860" w14:paraId="46E74028" w14:textId="77777777" w:rsidTr="00556F12">
        <w:trPr>
          <w:trHeight w:val="64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A3EBD37" w14:textId="77777777" w:rsidR="0036470E" w:rsidRPr="00D61860" w:rsidRDefault="0036470E" w:rsidP="00214F36">
            <w:pPr>
              <w:spacing w:after="0" w:line="240" w:lineRule="auto"/>
              <w:rPr>
                <w:rFonts w:asciiTheme="minorHAnsi" w:hAnsiTheme="minorHAnsi" w:cstheme="minorHAnsi"/>
                <w: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3EDAAB8" w14:textId="77777777" w:rsidR="0036470E" w:rsidRPr="00D61860" w:rsidRDefault="0036470E" w:rsidP="00214F36">
            <w:pPr>
              <w:spacing w:after="0" w:line="240" w:lineRule="auto"/>
              <w:rPr>
                <w:rFonts w:asciiTheme="minorHAnsi" w:hAnsiTheme="minorHAnsi" w:cstheme="minorHAnsi"/>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FBB101C" w14:textId="77777777" w:rsidR="0036470E" w:rsidRPr="00D61860" w:rsidRDefault="0036470E" w:rsidP="00214F36">
            <w:pPr>
              <w:spacing w:after="0" w:line="240" w:lineRule="auto"/>
              <w:rPr>
                <w:rFonts w:asciiTheme="minorHAnsi" w:hAnsiTheme="minorHAnsi" w:cstheme="minorHAnsi"/>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665F602" w14:textId="77777777" w:rsidR="0036470E" w:rsidRPr="00D61860" w:rsidRDefault="0036470E" w:rsidP="00214F36">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hideMark/>
          </w:tcPr>
          <w:p w14:paraId="409BA409" w14:textId="77777777" w:rsidR="0036470E" w:rsidRPr="00D61860" w:rsidRDefault="0036470E" w:rsidP="00214F36">
            <w:pPr>
              <w:spacing w:after="0" w:line="240" w:lineRule="auto"/>
              <w:rPr>
                <w:rFonts w:asciiTheme="minorHAnsi" w:hAnsiTheme="minorHAnsi" w:cstheme="minorHAnsi"/>
              </w:rPr>
            </w:pPr>
            <w:r w:rsidRPr="00D61860">
              <w:rPr>
                <w:rFonts w:asciiTheme="minorHAnsi" w:hAnsiTheme="minorHAnsi" w:cstheme="minorHAnsi"/>
              </w:rPr>
              <w:t>Doradztwo w biurze LGD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F0CA1B" w14:textId="77777777" w:rsidR="004D1DEF" w:rsidRDefault="004D1DEF" w:rsidP="009C651E">
            <w:pPr>
              <w:spacing w:after="0" w:line="240" w:lineRule="auto"/>
              <w:rPr>
                <w:rFonts w:asciiTheme="minorHAnsi" w:hAnsiTheme="minorHAnsi" w:cstheme="minorHAnsi"/>
              </w:rPr>
            </w:pPr>
          </w:p>
          <w:p w14:paraId="098649AD" w14:textId="77777777" w:rsidR="004D1DEF" w:rsidRDefault="0036470E" w:rsidP="009C651E">
            <w:pPr>
              <w:spacing w:after="0" w:line="240" w:lineRule="auto"/>
              <w:rPr>
                <w:rFonts w:asciiTheme="minorHAnsi" w:hAnsiTheme="minorHAnsi" w:cstheme="minorHAnsi"/>
              </w:rPr>
            </w:pPr>
            <w:r w:rsidRPr="00D61860">
              <w:rPr>
                <w:rFonts w:asciiTheme="minorHAnsi" w:hAnsiTheme="minorHAnsi" w:cstheme="minorHAnsi"/>
              </w:rPr>
              <w:t>Ilość udzielonego</w:t>
            </w:r>
          </w:p>
          <w:p w14:paraId="7FC5197B" w14:textId="77777777" w:rsidR="0036470E" w:rsidRPr="00D61860" w:rsidRDefault="0036470E" w:rsidP="009C651E">
            <w:pPr>
              <w:spacing w:after="0" w:line="240" w:lineRule="auto"/>
              <w:rPr>
                <w:rFonts w:asciiTheme="minorHAnsi" w:hAnsiTheme="minorHAnsi" w:cstheme="minorHAnsi"/>
              </w:rPr>
            </w:pPr>
            <w:r w:rsidRPr="00D61860">
              <w:rPr>
                <w:rFonts w:asciiTheme="minorHAnsi" w:hAnsiTheme="minorHAnsi" w:cstheme="minorHAnsi"/>
              </w:rPr>
              <w:t>doradztwa</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6F8742" w14:textId="02A5453A" w:rsidR="0036470E" w:rsidRPr="00D61860" w:rsidRDefault="00CB2077" w:rsidP="00214F36">
            <w:pPr>
              <w:spacing w:after="0" w:line="240" w:lineRule="auto"/>
              <w:jc w:val="center"/>
              <w:rPr>
                <w:rFonts w:asciiTheme="minorHAnsi" w:hAnsiTheme="minorHAnsi" w:cstheme="minorHAnsi"/>
              </w:rPr>
            </w:pPr>
            <w:r>
              <w:rPr>
                <w:rFonts w:asciiTheme="minorHAnsi" w:hAnsiTheme="minorHAnsi" w:cstheme="minorHAnsi"/>
              </w:rPr>
              <w:t>2</w:t>
            </w:r>
            <w:r w:rsidR="009C651E" w:rsidRPr="00D61860">
              <w:rPr>
                <w:rFonts w:asciiTheme="minorHAnsi" w:hAnsiTheme="minorHAnsi" w:cstheme="minorHAnsi"/>
              </w:rPr>
              <w:t>0</w:t>
            </w:r>
            <w:r w:rsidR="0036470E" w:rsidRPr="00D61860">
              <w:rPr>
                <w:rFonts w:asciiTheme="minorHAnsi" w:hAnsiTheme="minorHAnsi" w:cstheme="minorHAnsi"/>
              </w:rPr>
              <w:t xml:space="preserve"> os.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A4C752" w14:textId="77777777" w:rsidR="0036470E" w:rsidRPr="00D61860" w:rsidRDefault="0036470E" w:rsidP="00214F36">
            <w:pPr>
              <w:spacing w:after="0" w:line="240" w:lineRule="auto"/>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87F4E2E" w14:textId="77777777" w:rsidR="0036470E" w:rsidRPr="00D61860" w:rsidRDefault="00F91F03" w:rsidP="00972192">
            <w:pPr>
              <w:spacing w:after="0" w:line="240" w:lineRule="auto"/>
              <w:jc w:val="right"/>
              <w:rPr>
                <w:rFonts w:asciiTheme="minorHAnsi" w:hAnsiTheme="minorHAnsi" w:cstheme="minorHAnsi"/>
                <w:b/>
              </w:rPr>
            </w:pPr>
            <w:r w:rsidRPr="00D61860">
              <w:rPr>
                <w:rFonts w:asciiTheme="minorHAnsi" w:hAnsiTheme="minorHAnsi" w:cstheme="minorHAnsi"/>
                <w:b/>
              </w:rPr>
              <w:t>0,00</w:t>
            </w:r>
          </w:p>
        </w:tc>
      </w:tr>
      <w:tr w:rsidR="00D61860" w:rsidRPr="00D61860" w14:paraId="0D5ABC9E" w14:textId="77777777" w:rsidTr="00556F12">
        <w:trPr>
          <w:trHeight w:val="26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0952BB4" w14:textId="77777777" w:rsidR="0036470E" w:rsidRPr="00D61860" w:rsidRDefault="0036470E" w:rsidP="00214F36">
            <w:pPr>
              <w:spacing w:after="0" w:line="240" w:lineRule="auto"/>
              <w:rPr>
                <w:rFonts w:asciiTheme="minorHAnsi" w:hAnsiTheme="minorHAnsi" w:cstheme="minorHAnsi"/>
                <w: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5BA64D1" w14:textId="77777777" w:rsidR="0036470E" w:rsidRPr="00D61860" w:rsidRDefault="0036470E" w:rsidP="00214F36">
            <w:pPr>
              <w:spacing w:after="0" w:line="240" w:lineRule="auto"/>
              <w:rPr>
                <w:rFonts w:asciiTheme="minorHAnsi" w:hAnsiTheme="minorHAnsi" w:cstheme="minorHAnsi"/>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ABA8A41" w14:textId="77777777" w:rsidR="0036470E" w:rsidRPr="00D61860" w:rsidRDefault="0036470E" w:rsidP="00214F36">
            <w:pPr>
              <w:spacing w:after="0" w:line="240" w:lineRule="auto"/>
              <w:rPr>
                <w:rFonts w:asciiTheme="minorHAnsi" w:hAnsiTheme="minorHAnsi" w:cstheme="minorHAnsi"/>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156C1C6" w14:textId="77777777" w:rsidR="0036470E" w:rsidRPr="00D61860" w:rsidRDefault="0036470E" w:rsidP="00214F36">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hideMark/>
          </w:tcPr>
          <w:p w14:paraId="18547A76" w14:textId="77777777" w:rsidR="00857FF9" w:rsidRPr="00D61860" w:rsidRDefault="00857FF9" w:rsidP="00214F36">
            <w:pPr>
              <w:spacing w:after="0" w:line="240" w:lineRule="auto"/>
              <w:rPr>
                <w:rFonts w:asciiTheme="minorHAnsi" w:hAnsiTheme="minorHAnsi" w:cstheme="minorHAnsi"/>
              </w:rPr>
            </w:pPr>
          </w:p>
          <w:p w14:paraId="7BEAB6D0" w14:textId="77777777" w:rsidR="0036470E" w:rsidRPr="00D61860" w:rsidRDefault="0036470E" w:rsidP="00214F36">
            <w:pPr>
              <w:spacing w:after="0" w:line="240" w:lineRule="auto"/>
              <w:rPr>
                <w:rFonts w:asciiTheme="minorHAnsi" w:hAnsiTheme="minorHAnsi" w:cstheme="minorHAnsi"/>
              </w:rPr>
            </w:pPr>
            <w:r w:rsidRPr="00D61860">
              <w:rPr>
                <w:rFonts w:asciiTheme="minorHAnsi" w:hAnsiTheme="minorHAnsi" w:cstheme="minorHAnsi"/>
              </w:rPr>
              <w:t xml:space="preserve">Spotkania informacyjne </w:t>
            </w:r>
          </w:p>
          <w:p w14:paraId="7674415F" w14:textId="77777777" w:rsidR="00CC318B" w:rsidRPr="00D61860" w:rsidRDefault="00CC318B" w:rsidP="00214F36">
            <w:pPr>
              <w:spacing w:after="0" w:line="240" w:lineRule="auto"/>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FCC46F" w14:textId="77777777" w:rsidR="00DC1D70" w:rsidRPr="00D61860" w:rsidRDefault="009C651E" w:rsidP="002B6DE8">
            <w:pPr>
              <w:spacing w:after="0" w:line="240" w:lineRule="auto"/>
              <w:rPr>
                <w:rFonts w:asciiTheme="minorHAnsi" w:hAnsiTheme="minorHAnsi" w:cstheme="minorHAnsi"/>
              </w:rPr>
            </w:pPr>
            <w:r w:rsidRPr="00D61860">
              <w:rPr>
                <w:rFonts w:asciiTheme="minorHAnsi" w:hAnsiTheme="minorHAnsi" w:cstheme="minorHAnsi"/>
              </w:rPr>
              <w:t xml:space="preserve">Liczba </w:t>
            </w:r>
            <w:r w:rsidR="003623E6" w:rsidRPr="00D61860">
              <w:rPr>
                <w:rFonts w:asciiTheme="minorHAnsi" w:hAnsiTheme="minorHAnsi" w:cstheme="minorHAnsi"/>
              </w:rPr>
              <w:t>spotka</w:t>
            </w:r>
            <w:r w:rsidR="002B6DE8" w:rsidRPr="00D61860">
              <w:rPr>
                <w:rFonts w:asciiTheme="minorHAnsi" w:hAnsiTheme="minorHAnsi" w:cstheme="minorHAnsi"/>
              </w:rPr>
              <w:t>ń</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08B7F5" w14:textId="3150CF16" w:rsidR="0036470E" w:rsidRPr="00D61860" w:rsidRDefault="00CB2077" w:rsidP="00214F36">
            <w:pPr>
              <w:spacing w:after="0" w:line="240" w:lineRule="auto"/>
              <w:jc w:val="center"/>
              <w:rPr>
                <w:rFonts w:asciiTheme="minorHAnsi" w:hAnsiTheme="minorHAnsi" w:cstheme="minorHAnsi"/>
              </w:rPr>
            </w:pPr>
            <w:r>
              <w:rPr>
                <w:rFonts w:asciiTheme="minorHAnsi" w:hAnsiTheme="minorHAnsi" w:cstheme="minorHAnsi"/>
              </w:rPr>
              <w:t>1</w:t>
            </w:r>
            <w:r w:rsidR="00443EEC" w:rsidRPr="00D61860">
              <w:rPr>
                <w:rFonts w:asciiTheme="minorHAnsi" w:hAnsiTheme="minorHAnsi" w:cstheme="minorHAnsi"/>
              </w:rPr>
              <w:t xml:space="preserve"> szt.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985FF7A" w14:textId="77777777" w:rsidR="0036470E" w:rsidRPr="00D61860" w:rsidRDefault="0036470E" w:rsidP="00214F36">
            <w:pPr>
              <w:spacing w:after="0" w:line="240" w:lineRule="auto"/>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1981196" w14:textId="17E33F4C" w:rsidR="00556F12" w:rsidRPr="00D61860" w:rsidRDefault="00F91F03" w:rsidP="00CB2077">
            <w:pPr>
              <w:spacing w:after="0" w:line="240" w:lineRule="auto"/>
              <w:jc w:val="right"/>
              <w:rPr>
                <w:rFonts w:asciiTheme="minorHAnsi" w:hAnsiTheme="minorHAnsi" w:cstheme="minorHAnsi"/>
                <w:b/>
              </w:rPr>
            </w:pPr>
            <w:r w:rsidRPr="00D61860">
              <w:rPr>
                <w:rFonts w:asciiTheme="minorHAnsi" w:hAnsiTheme="minorHAnsi" w:cstheme="minorHAnsi"/>
                <w:b/>
              </w:rPr>
              <w:t>0</w:t>
            </w:r>
            <w:r w:rsidR="00CB2077">
              <w:rPr>
                <w:rFonts w:asciiTheme="minorHAnsi" w:hAnsiTheme="minorHAnsi" w:cstheme="minorHAnsi"/>
                <w:b/>
              </w:rPr>
              <w:t xml:space="preserve"> </w:t>
            </w:r>
            <w:r w:rsidR="00F14BCA" w:rsidRPr="00D61860">
              <w:rPr>
                <w:rFonts w:asciiTheme="minorHAnsi" w:hAnsiTheme="minorHAnsi" w:cstheme="minorHAnsi"/>
                <w:b/>
              </w:rPr>
              <w:t>P</w:t>
            </w:r>
            <w:r w:rsidR="00FB4B64" w:rsidRPr="00D61860">
              <w:rPr>
                <w:rFonts w:asciiTheme="minorHAnsi" w:hAnsiTheme="minorHAnsi" w:cstheme="minorHAnsi"/>
                <w:b/>
              </w:rPr>
              <w:t>L</w:t>
            </w:r>
            <w:r w:rsidR="00CB2077">
              <w:rPr>
                <w:rFonts w:asciiTheme="minorHAnsi" w:hAnsiTheme="minorHAnsi" w:cstheme="minorHAnsi"/>
                <w:b/>
              </w:rPr>
              <w:t>N/</w:t>
            </w:r>
            <w:r w:rsidR="00FB4B64" w:rsidRPr="00D61860">
              <w:rPr>
                <w:rFonts w:asciiTheme="minorHAnsi" w:hAnsiTheme="minorHAnsi" w:cstheme="minorHAnsi"/>
                <w:b/>
              </w:rPr>
              <w:t xml:space="preserve"> </w:t>
            </w:r>
          </w:p>
          <w:p w14:paraId="31E7653C" w14:textId="7B667B98" w:rsidR="00CB2077" w:rsidRPr="00D61860" w:rsidRDefault="00CB2077" w:rsidP="00CB2077">
            <w:pPr>
              <w:spacing w:after="0" w:line="240" w:lineRule="auto"/>
              <w:jc w:val="right"/>
              <w:rPr>
                <w:rFonts w:asciiTheme="minorHAnsi" w:hAnsiTheme="minorHAnsi" w:cstheme="minorHAnsi"/>
                <w:b/>
              </w:rPr>
            </w:pPr>
            <w:r>
              <w:rPr>
                <w:rFonts w:asciiTheme="minorHAnsi" w:hAnsiTheme="minorHAnsi" w:cstheme="minorHAnsi"/>
                <w:b/>
              </w:rPr>
              <w:t xml:space="preserve">0 </w:t>
            </w:r>
            <w:r w:rsidR="00556F12" w:rsidRPr="00D61860">
              <w:rPr>
                <w:rFonts w:asciiTheme="minorHAnsi" w:hAnsiTheme="minorHAnsi" w:cstheme="minorHAnsi"/>
                <w:b/>
              </w:rPr>
              <w:t>Euro</w:t>
            </w:r>
            <w:r w:rsidR="00FB4B64" w:rsidRPr="00D61860">
              <w:rPr>
                <w:rFonts w:asciiTheme="minorHAnsi" w:hAnsiTheme="minorHAnsi" w:cstheme="minorHAnsi"/>
                <w:b/>
              </w:rPr>
              <w:t xml:space="preserve"> </w:t>
            </w:r>
          </w:p>
          <w:p w14:paraId="15237C0D" w14:textId="52F25FA4" w:rsidR="00F14BCA" w:rsidRPr="00D61860" w:rsidRDefault="00F14BCA" w:rsidP="00972192">
            <w:pPr>
              <w:spacing w:after="0" w:line="240" w:lineRule="auto"/>
              <w:jc w:val="right"/>
              <w:rPr>
                <w:rFonts w:asciiTheme="minorHAnsi" w:hAnsiTheme="minorHAnsi" w:cstheme="minorHAnsi"/>
                <w:b/>
              </w:rPr>
            </w:pPr>
          </w:p>
        </w:tc>
      </w:tr>
      <w:tr w:rsidR="00D61860" w:rsidRPr="00D61860" w14:paraId="4FADD0F3" w14:textId="77777777" w:rsidTr="006C1434">
        <w:trPr>
          <w:trHeight w:val="703"/>
        </w:trPr>
        <w:tc>
          <w:tcPr>
            <w:tcW w:w="993" w:type="dxa"/>
            <w:vMerge/>
            <w:tcBorders>
              <w:top w:val="single" w:sz="4" w:space="0" w:color="auto"/>
              <w:left w:val="single" w:sz="4" w:space="0" w:color="auto"/>
              <w:bottom w:val="double" w:sz="4" w:space="0" w:color="auto"/>
              <w:right w:val="single" w:sz="4" w:space="0" w:color="auto"/>
            </w:tcBorders>
            <w:vAlign w:val="center"/>
            <w:hideMark/>
          </w:tcPr>
          <w:p w14:paraId="6D02AE38" w14:textId="77777777" w:rsidR="0036470E" w:rsidRPr="00D61860" w:rsidRDefault="0036470E" w:rsidP="00214F36">
            <w:pPr>
              <w:spacing w:after="0" w:line="240" w:lineRule="auto"/>
              <w:rPr>
                <w:rFonts w:asciiTheme="minorHAnsi" w:hAnsiTheme="minorHAnsi" w:cstheme="minorHAnsi"/>
                <w:b/>
              </w:rPr>
            </w:pPr>
          </w:p>
        </w:tc>
        <w:tc>
          <w:tcPr>
            <w:tcW w:w="3402" w:type="dxa"/>
            <w:vMerge/>
            <w:tcBorders>
              <w:top w:val="single" w:sz="4" w:space="0" w:color="auto"/>
              <w:left w:val="single" w:sz="4" w:space="0" w:color="auto"/>
              <w:bottom w:val="double" w:sz="4" w:space="0" w:color="auto"/>
              <w:right w:val="single" w:sz="4" w:space="0" w:color="auto"/>
            </w:tcBorders>
            <w:vAlign w:val="center"/>
            <w:hideMark/>
          </w:tcPr>
          <w:p w14:paraId="1AE29CB9" w14:textId="77777777" w:rsidR="0036470E" w:rsidRPr="00D61860" w:rsidRDefault="0036470E" w:rsidP="00214F36">
            <w:pPr>
              <w:spacing w:after="0" w:line="240" w:lineRule="auto"/>
              <w:rPr>
                <w:rFonts w:asciiTheme="minorHAnsi" w:hAnsiTheme="minorHAnsi" w:cstheme="minorHAnsi"/>
              </w:rPr>
            </w:pPr>
          </w:p>
        </w:tc>
        <w:tc>
          <w:tcPr>
            <w:tcW w:w="1842" w:type="dxa"/>
            <w:vMerge/>
            <w:tcBorders>
              <w:top w:val="single" w:sz="4" w:space="0" w:color="auto"/>
              <w:left w:val="single" w:sz="4" w:space="0" w:color="auto"/>
              <w:bottom w:val="double" w:sz="4" w:space="0" w:color="auto"/>
              <w:right w:val="single" w:sz="4" w:space="0" w:color="auto"/>
            </w:tcBorders>
            <w:vAlign w:val="center"/>
            <w:hideMark/>
          </w:tcPr>
          <w:p w14:paraId="02A31AC9" w14:textId="77777777" w:rsidR="0036470E" w:rsidRPr="00D61860" w:rsidRDefault="0036470E" w:rsidP="00214F36">
            <w:pPr>
              <w:spacing w:after="0" w:line="240" w:lineRule="auto"/>
              <w:rPr>
                <w:rFonts w:asciiTheme="minorHAnsi" w:hAnsiTheme="minorHAnsi" w:cstheme="minorHAnsi"/>
              </w:rPr>
            </w:pPr>
          </w:p>
        </w:tc>
        <w:tc>
          <w:tcPr>
            <w:tcW w:w="2001" w:type="dxa"/>
            <w:vMerge/>
            <w:tcBorders>
              <w:top w:val="single" w:sz="4" w:space="0" w:color="auto"/>
              <w:left w:val="single" w:sz="4" w:space="0" w:color="auto"/>
              <w:bottom w:val="double" w:sz="4" w:space="0" w:color="auto"/>
              <w:right w:val="single" w:sz="4" w:space="0" w:color="auto"/>
            </w:tcBorders>
            <w:vAlign w:val="center"/>
            <w:hideMark/>
          </w:tcPr>
          <w:p w14:paraId="46473FA0" w14:textId="77777777" w:rsidR="0036470E" w:rsidRPr="00D61860" w:rsidRDefault="0036470E" w:rsidP="00214F36">
            <w:pPr>
              <w:spacing w:after="0" w:line="240" w:lineRule="auto"/>
              <w:rPr>
                <w:rFonts w:asciiTheme="minorHAnsi" w:hAnsiTheme="minorHAnsi" w:cstheme="minorHAnsi"/>
              </w:rPr>
            </w:pPr>
          </w:p>
        </w:tc>
        <w:tc>
          <w:tcPr>
            <w:tcW w:w="2252" w:type="dxa"/>
            <w:tcBorders>
              <w:top w:val="single" w:sz="4" w:space="0" w:color="auto"/>
              <w:left w:val="single" w:sz="4" w:space="0" w:color="auto"/>
              <w:bottom w:val="double" w:sz="4" w:space="0" w:color="auto"/>
              <w:right w:val="single" w:sz="4" w:space="0" w:color="auto"/>
            </w:tcBorders>
            <w:vAlign w:val="center"/>
            <w:hideMark/>
          </w:tcPr>
          <w:p w14:paraId="3660B638" w14:textId="77777777" w:rsidR="0036470E" w:rsidRPr="00D61860" w:rsidRDefault="0036470E" w:rsidP="00214F36">
            <w:pPr>
              <w:spacing w:after="0" w:line="240" w:lineRule="auto"/>
              <w:rPr>
                <w:rFonts w:asciiTheme="minorHAnsi" w:hAnsiTheme="minorHAnsi" w:cstheme="minorHAnsi"/>
              </w:rPr>
            </w:pPr>
            <w:r w:rsidRPr="00D61860">
              <w:rPr>
                <w:rFonts w:asciiTheme="minorHAnsi" w:hAnsiTheme="minorHAnsi" w:cstheme="minorHAnsi"/>
              </w:rPr>
              <w:t xml:space="preserve">Zadania w zakresie animacji społeczności lokalnej (m.in. </w:t>
            </w:r>
            <w:r w:rsidR="00356726" w:rsidRPr="00D61860">
              <w:rPr>
                <w:rFonts w:asciiTheme="minorHAnsi" w:hAnsiTheme="minorHAnsi" w:cstheme="minorHAnsi"/>
              </w:rPr>
              <w:t xml:space="preserve">, </w:t>
            </w:r>
            <w:r w:rsidRPr="00D61860">
              <w:rPr>
                <w:rFonts w:asciiTheme="minorHAnsi" w:hAnsiTheme="minorHAnsi" w:cstheme="minorHAnsi"/>
              </w:rPr>
              <w:t xml:space="preserve">warsztaty, materiały </w:t>
            </w:r>
            <w:r w:rsidRPr="00D61860">
              <w:rPr>
                <w:rFonts w:asciiTheme="minorHAnsi" w:hAnsiTheme="minorHAnsi" w:cstheme="minorHAnsi"/>
              </w:rPr>
              <w:lastRenderedPageBreak/>
              <w:t>promocyjne, wizyty studyjne</w:t>
            </w:r>
            <w:r w:rsidR="00CA4D99" w:rsidRPr="00D61860">
              <w:rPr>
                <w:rFonts w:asciiTheme="minorHAnsi" w:hAnsiTheme="minorHAnsi" w:cstheme="minorHAnsi"/>
              </w:rPr>
              <w:t>, imprezy)</w:t>
            </w:r>
          </w:p>
        </w:tc>
        <w:tc>
          <w:tcPr>
            <w:tcW w:w="1701" w:type="dxa"/>
            <w:tcBorders>
              <w:top w:val="single" w:sz="4" w:space="0" w:color="auto"/>
              <w:left w:val="single" w:sz="4" w:space="0" w:color="auto"/>
              <w:bottom w:val="double" w:sz="4" w:space="0" w:color="auto"/>
              <w:right w:val="single" w:sz="4" w:space="0" w:color="auto"/>
            </w:tcBorders>
            <w:vAlign w:val="center"/>
            <w:hideMark/>
          </w:tcPr>
          <w:p w14:paraId="373B4BB3" w14:textId="77777777" w:rsidR="006C6639" w:rsidRPr="00D61860" w:rsidRDefault="0036470E" w:rsidP="006C6639">
            <w:pPr>
              <w:spacing w:after="0" w:line="240" w:lineRule="auto"/>
              <w:ind w:right="-158"/>
              <w:rPr>
                <w:rFonts w:asciiTheme="minorHAnsi" w:hAnsiTheme="minorHAnsi" w:cstheme="minorHAnsi"/>
              </w:rPr>
            </w:pPr>
            <w:r w:rsidRPr="00D61860">
              <w:rPr>
                <w:rFonts w:asciiTheme="minorHAnsi" w:hAnsiTheme="minorHAnsi" w:cstheme="minorHAnsi"/>
              </w:rPr>
              <w:lastRenderedPageBreak/>
              <w:t>Liczba zadań</w:t>
            </w:r>
            <w:r w:rsidR="009C651E" w:rsidRPr="00D61860">
              <w:rPr>
                <w:rFonts w:asciiTheme="minorHAnsi" w:hAnsiTheme="minorHAnsi" w:cstheme="minorHAnsi"/>
              </w:rPr>
              <w:t xml:space="preserve"> animacyjnych/</w:t>
            </w:r>
          </w:p>
          <w:p w14:paraId="78D3E532" w14:textId="77777777" w:rsidR="0036470E" w:rsidRPr="00D61860" w:rsidRDefault="009C651E" w:rsidP="006C6639">
            <w:pPr>
              <w:spacing w:after="0" w:line="240" w:lineRule="auto"/>
              <w:ind w:right="-158"/>
              <w:rPr>
                <w:rFonts w:asciiTheme="minorHAnsi" w:hAnsiTheme="minorHAnsi" w:cstheme="minorHAnsi"/>
              </w:rPr>
            </w:pPr>
            <w:r w:rsidRPr="00D61860">
              <w:rPr>
                <w:rFonts w:asciiTheme="minorHAnsi" w:hAnsiTheme="minorHAnsi" w:cstheme="minorHAnsi"/>
              </w:rPr>
              <w:t xml:space="preserve">aktywizujących </w:t>
            </w:r>
          </w:p>
        </w:tc>
        <w:tc>
          <w:tcPr>
            <w:tcW w:w="708" w:type="dxa"/>
            <w:tcBorders>
              <w:top w:val="single" w:sz="4" w:space="0" w:color="auto"/>
              <w:left w:val="single" w:sz="4" w:space="0" w:color="auto"/>
              <w:bottom w:val="double" w:sz="4" w:space="0" w:color="auto"/>
              <w:right w:val="single" w:sz="4" w:space="0" w:color="auto"/>
            </w:tcBorders>
            <w:vAlign w:val="center"/>
          </w:tcPr>
          <w:p w14:paraId="740CA0D4" w14:textId="27189D33" w:rsidR="0036470E" w:rsidRPr="00D61860" w:rsidRDefault="00CB2077" w:rsidP="009C651E">
            <w:pPr>
              <w:spacing w:after="0" w:line="240" w:lineRule="auto"/>
              <w:jc w:val="center"/>
              <w:rPr>
                <w:rFonts w:asciiTheme="minorHAnsi" w:hAnsiTheme="minorHAnsi" w:cstheme="minorHAnsi"/>
              </w:rPr>
            </w:pPr>
            <w:r>
              <w:rPr>
                <w:rFonts w:asciiTheme="minorHAnsi" w:hAnsiTheme="minorHAnsi" w:cstheme="minorHAnsi"/>
              </w:rPr>
              <w:t>0</w:t>
            </w:r>
          </w:p>
        </w:tc>
        <w:tc>
          <w:tcPr>
            <w:tcW w:w="1418" w:type="dxa"/>
            <w:vMerge/>
            <w:tcBorders>
              <w:top w:val="single" w:sz="4" w:space="0" w:color="auto"/>
              <w:left w:val="single" w:sz="4" w:space="0" w:color="auto"/>
              <w:bottom w:val="double" w:sz="4" w:space="0" w:color="auto"/>
              <w:right w:val="single" w:sz="4" w:space="0" w:color="auto"/>
            </w:tcBorders>
            <w:vAlign w:val="center"/>
            <w:hideMark/>
          </w:tcPr>
          <w:p w14:paraId="2382D3FD" w14:textId="77777777" w:rsidR="0036470E" w:rsidRPr="00D61860" w:rsidRDefault="0036470E" w:rsidP="00214F36">
            <w:pPr>
              <w:spacing w:after="0" w:line="240" w:lineRule="auto"/>
              <w:rPr>
                <w:rFonts w:asciiTheme="minorHAnsi" w:hAnsiTheme="minorHAnsi" w:cstheme="minorHAnsi"/>
              </w:rPr>
            </w:pP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14:paraId="6D0B44D5" w14:textId="23884B4D" w:rsidR="00F14BCA" w:rsidRPr="00D61860" w:rsidRDefault="000A71FA" w:rsidP="00F14BCA">
            <w:pPr>
              <w:spacing w:after="0" w:line="240" w:lineRule="auto"/>
              <w:jc w:val="right"/>
              <w:rPr>
                <w:rFonts w:asciiTheme="minorHAnsi" w:hAnsiTheme="minorHAnsi" w:cstheme="minorHAnsi"/>
                <w:b/>
              </w:rPr>
            </w:pPr>
            <w:r w:rsidRPr="00D61860">
              <w:rPr>
                <w:rFonts w:asciiTheme="minorHAnsi" w:hAnsiTheme="minorHAnsi" w:cstheme="minorHAnsi"/>
                <w:b/>
              </w:rPr>
              <w:t>0</w:t>
            </w:r>
            <w:r w:rsidR="00CB2077">
              <w:rPr>
                <w:rFonts w:asciiTheme="minorHAnsi" w:hAnsiTheme="minorHAnsi" w:cstheme="minorHAnsi"/>
                <w:b/>
              </w:rPr>
              <w:t xml:space="preserve"> </w:t>
            </w:r>
            <w:r w:rsidR="00F14BCA" w:rsidRPr="00D61860">
              <w:rPr>
                <w:rFonts w:asciiTheme="minorHAnsi" w:hAnsiTheme="minorHAnsi" w:cstheme="minorHAnsi"/>
                <w:b/>
              </w:rPr>
              <w:t>PLN/</w:t>
            </w:r>
          </w:p>
          <w:p w14:paraId="645C9ADC" w14:textId="1A860C08" w:rsidR="00F14BCA" w:rsidRPr="00D61860" w:rsidRDefault="00CB2077" w:rsidP="00F14BCA">
            <w:pPr>
              <w:spacing w:after="0" w:line="240" w:lineRule="auto"/>
              <w:jc w:val="right"/>
              <w:rPr>
                <w:rFonts w:asciiTheme="minorHAnsi" w:hAnsiTheme="minorHAnsi" w:cstheme="minorHAnsi"/>
                <w:b/>
              </w:rPr>
            </w:pPr>
            <w:r>
              <w:rPr>
                <w:rFonts w:asciiTheme="minorHAnsi" w:hAnsiTheme="minorHAnsi" w:cstheme="minorHAnsi"/>
                <w:b/>
                <w:shd w:val="clear" w:color="auto" w:fill="FFFFFF" w:themeFill="background1"/>
              </w:rPr>
              <w:t xml:space="preserve">0 </w:t>
            </w:r>
            <w:r w:rsidR="00F14BCA" w:rsidRPr="006C1434">
              <w:rPr>
                <w:rFonts w:asciiTheme="minorHAnsi" w:hAnsiTheme="minorHAnsi" w:cstheme="minorHAnsi"/>
                <w:b/>
                <w:shd w:val="clear" w:color="auto" w:fill="FFFFFF" w:themeFill="background1"/>
              </w:rPr>
              <w:t>Euro</w:t>
            </w:r>
          </w:p>
        </w:tc>
      </w:tr>
      <w:tr w:rsidR="00D61860" w:rsidRPr="00D61860" w14:paraId="4985530C" w14:textId="77777777" w:rsidTr="00556F12">
        <w:trPr>
          <w:trHeight w:val="703"/>
        </w:trPr>
        <w:tc>
          <w:tcPr>
            <w:tcW w:w="993" w:type="dxa"/>
            <w:vMerge w:val="restart"/>
            <w:tcBorders>
              <w:top w:val="double" w:sz="4" w:space="0" w:color="auto"/>
              <w:left w:val="single" w:sz="4" w:space="0" w:color="auto"/>
              <w:right w:val="single" w:sz="4" w:space="0" w:color="auto"/>
            </w:tcBorders>
            <w:textDirection w:val="btLr"/>
            <w:vAlign w:val="center"/>
          </w:tcPr>
          <w:p w14:paraId="5A35CAC0" w14:textId="234449BC" w:rsidR="00626053" w:rsidRPr="00D61860" w:rsidRDefault="00626053" w:rsidP="00626053">
            <w:pPr>
              <w:spacing w:after="0" w:line="240" w:lineRule="auto"/>
              <w:ind w:left="113" w:right="113"/>
              <w:jc w:val="center"/>
              <w:rPr>
                <w:rFonts w:asciiTheme="minorHAnsi" w:hAnsiTheme="minorHAnsi" w:cstheme="minorHAnsi"/>
                <w:b/>
              </w:rPr>
            </w:pPr>
            <w:r w:rsidRPr="00D61860">
              <w:rPr>
                <w:rFonts w:asciiTheme="minorHAnsi" w:hAnsiTheme="minorHAnsi" w:cstheme="minorHAnsi"/>
                <w:b/>
              </w:rPr>
              <w:t>2024</w:t>
            </w:r>
          </w:p>
        </w:tc>
        <w:tc>
          <w:tcPr>
            <w:tcW w:w="3402" w:type="dxa"/>
            <w:vMerge w:val="restart"/>
            <w:tcBorders>
              <w:top w:val="double" w:sz="4" w:space="0" w:color="auto"/>
              <w:left w:val="single" w:sz="4" w:space="0" w:color="auto"/>
              <w:right w:val="single" w:sz="4" w:space="0" w:color="auto"/>
            </w:tcBorders>
            <w:vAlign w:val="center"/>
          </w:tcPr>
          <w:p w14:paraId="5CB004BC" w14:textId="77777777" w:rsidR="003E5506" w:rsidRPr="00D61860" w:rsidRDefault="00626053" w:rsidP="00626053">
            <w:pPr>
              <w:spacing w:after="0" w:line="240" w:lineRule="auto"/>
              <w:jc w:val="center"/>
              <w:rPr>
                <w:rFonts w:asciiTheme="minorHAnsi" w:eastAsia="Times New Roman" w:hAnsiTheme="minorHAnsi" w:cstheme="minorHAnsi"/>
                <w:lang w:eastAsia="pl-PL"/>
              </w:rPr>
            </w:pPr>
            <w:r w:rsidRPr="00D61860">
              <w:rPr>
                <w:rFonts w:asciiTheme="minorHAnsi" w:hAnsiTheme="minorHAnsi" w:cstheme="minorHAnsi"/>
              </w:rPr>
              <w:t xml:space="preserve">- </w:t>
            </w:r>
            <w:r w:rsidR="00466FCA" w:rsidRPr="00D61860">
              <w:rPr>
                <w:rFonts w:asciiTheme="minorHAnsi" w:hAnsiTheme="minorHAnsi" w:cstheme="minorHAnsi"/>
              </w:rPr>
              <w:t xml:space="preserve"> systematyczne i</w:t>
            </w:r>
            <w:r w:rsidRPr="00D61860">
              <w:rPr>
                <w:rFonts w:asciiTheme="minorHAnsi" w:hAnsiTheme="minorHAnsi" w:cstheme="minorHAnsi"/>
              </w:rPr>
              <w:t xml:space="preserve">nformowanie </w:t>
            </w:r>
            <w:r w:rsidRPr="00D61860">
              <w:rPr>
                <w:rFonts w:asciiTheme="minorHAnsi" w:hAnsiTheme="minorHAnsi" w:cstheme="minorHAnsi"/>
              </w:rPr>
              <w:br/>
              <w:t>o naborach w zakresie rozwijania przedsiębiorczości lokalne</w:t>
            </w:r>
            <w:r w:rsidR="00604DA5" w:rsidRPr="00D61860">
              <w:rPr>
                <w:rFonts w:asciiTheme="minorHAnsi" w:hAnsiTheme="minorHAnsi" w:cstheme="minorHAnsi"/>
              </w:rPr>
              <w:t>j na obszarze Stowarzyszenia „Krainy Sanu” -LGD</w:t>
            </w:r>
            <w:r w:rsidRPr="00D61860">
              <w:rPr>
                <w:rFonts w:asciiTheme="minorHAnsi" w:hAnsiTheme="minorHAnsi" w:cstheme="minorHAnsi"/>
              </w:rPr>
              <w:t xml:space="preserve"> w zakresie podejmowania lub rozwijania dział</w:t>
            </w:r>
            <w:r w:rsidR="00D321F8" w:rsidRPr="00D61860">
              <w:rPr>
                <w:rFonts w:asciiTheme="minorHAnsi" w:hAnsiTheme="minorHAnsi" w:cstheme="minorHAnsi"/>
              </w:rPr>
              <w:t>.</w:t>
            </w:r>
            <w:r w:rsidRPr="00D61860">
              <w:rPr>
                <w:rFonts w:asciiTheme="minorHAnsi" w:hAnsiTheme="minorHAnsi" w:cstheme="minorHAnsi"/>
              </w:rPr>
              <w:t xml:space="preserve"> gosp</w:t>
            </w:r>
            <w:r w:rsidR="00D321F8" w:rsidRPr="00D61860">
              <w:rPr>
                <w:rFonts w:asciiTheme="minorHAnsi" w:hAnsiTheme="minorHAnsi" w:cstheme="minorHAnsi"/>
              </w:rPr>
              <w:t>.</w:t>
            </w:r>
            <w:r w:rsidRPr="00D61860">
              <w:rPr>
                <w:rFonts w:asciiTheme="minorHAnsi" w:hAnsiTheme="minorHAnsi" w:cstheme="minorHAnsi"/>
              </w:rPr>
              <w:t xml:space="preserve"> lub </w:t>
            </w:r>
            <w:r w:rsidRPr="00D61860">
              <w:rPr>
                <w:rFonts w:asciiTheme="minorHAnsi" w:eastAsia="Times New Roman" w:hAnsiTheme="minorHAnsi" w:cstheme="minorHAnsi"/>
                <w:lang w:eastAsia="pl-PL"/>
              </w:rPr>
              <w:t xml:space="preserve">rozwijania pozarolniczych funkcji małych gospodarstw rolnych, zgodnie z zakresami tematycznymi /celami wskazanymi w LSR. </w:t>
            </w:r>
          </w:p>
          <w:p w14:paraId="67B28A18" w14:textId="77777777" w:rsidR="00626053" w:rsidRPr="00D61860" w:rsidRDefault="00626053" w:rsidP="00626053">
            <w:pPr>
              <w:spacing w:after="0" w:line="240" w:lineRule="auto"/>
              <w:jc w:val="center"/>
              <w:rPr>
                <w:rFonts w:asciiTheme="minorHAnsi" w:hAnsiTheme="minorHAnsi" w:cstheme="minorHAnsi"/>
              </w:rPr>
            </w:pPr>
            <w:r w:rsidRPr="00D61860">
              <w:rPr>
                <w:rFonts w:asciiTheme="minorHAnsi" w:eastAsia="Times New Roman" w:hAnsiTheme="minorHAnsi" w:cstheme="minorHAnsi"/>
                <w:lang w:eastAsia="pl-PL"/>
              </w:rPr>
              <w:t xml:space="preserve">- </w:t>
            </w:r>
            <w:r w:rsidRPr="00D61860">
              <w:rPr>
                <w:rFonts w:asciiTheme="minorHAnsi" w:hAnsiTheme="minorHAnsi" w:cstheme="minorHAnsi"/>
              </w:rPr>
              <w:t>Zainteresowanie pozyskaniem środków na rozpoczęcie lub rozwój działalności gospodarczej lub pozarolniczej.</w:t>
            </w:r>
            <w:r w:rsidRPr="00D61860">
              <w:rPr>
                <w:rFonts w:asciiTheme="minorHAnsi" w:hAnsiTheme="minorHAnsi" w:cstheme="minorHAnsi"/>
              </w:rPr>
              <w:br/>
              <w:t>- Wsparcie branży turystycznej</w:t>
            </w:r>
          </w:p>
          <w:p w14:paraId="4768A6D7" w14:textId="77777777" w:rsidR="00626053" w:rsidRPr="00D61860" w:rsidRDefault="00626053" w:rsidP="00626053">
            <w:pPr>
              <w:spacing w:after="0" w:line="240" w:lineRule="auto"/>
              <w:jc w:val="center"/>
              <w:rPr>
                <w:rFonts w:asciiTheme="minorHAnsi" w:eastAsia="Times New Roman" w:hAnsiTheme="minorHAnsi" w:cstheme="minorHAnsi"/>
                <w:lang w:eastAsia="pl-PL"/>
              </w:rPr>
            </w:pPr>
            <w:r w:rsidRPr="00D61860">
              <w:rPr>
                <w:rFonts w:asciiTheme="minorHAnsi" w:eastAsia="Times New Roman" w:hAnsiTheme="minorHAnsi" w:cstheme="minorHAnsi"/>
                <w:lang w:eastAsia="pl-PL"/>
              </w:rPr>
              <w:t xml:space="preserve">- Wsparcie </w:t>
            </w:r>
            <w:r w:rsidR="00604DA5" w:rsidRPr="00D61860">
              <w:rPr>
                <w:rFonts w:asciiTheme="minorHAnsi" w:eastAsia="Times New Roman" w:hAnsiTheme="minorHAnsi" w:cstheme="minorHAnsi"/>
                <w:lang w:eastAsia="pl-PL"/>
              </w:rPr>
              <w:t xml:space="preserve">zagród edukacyjnych </w:t>
            </w:r>
            <w:r w:rsidRPr="00D61860">
              <w:rPr>
                <w:rFonts w:asciiTheme="minorHAnsi" w:eastAsia="Times New Roman" w:hAnsiTheme="minorHAnsi" w:cstheme="minorHAnsi"/>
                <w:lang w:eastAsia="pl-PL"/>
              </w:rPr>
              <w:t>skierowanej na zagospodarowanie lokalnego kapitału społecznego i zatrzymanie odpływu ludzi młodych z obszaru LSR, wsparcie dla osób z grup w niekorzystnej sytuacji</w:t>
            </w:r>
          </w:p>
          <w:p w14:paraId="14D56412" w14:textId="77777777" w:rsidR="009F6F0A" w:rsidRPr="00D61860" w:rsidRDefault="009F6F0A" w:rsidP="00626053">
            <w:pPr>
              <w:spacing w:after="0" w:line="240" w:lineRule="auto"/>
              <w:jc w:val="center"/>
              <w:rPr>
                <w:rFonts w:asciiTheme="minorHAnsi" w:hAnsiTheme="minorHAnsi" w:cstheme="minorHAnsi"/>
              </w:rPr>
            </w:pPr>
            <w:r w:rsidRPr="00D61860">
              <w:rPr>
                <w:rFonts w:asciiTheme="minorHAnsi" w:eastAsia="Times New Roman" w:hAnsiTheme="minorHAnsi" w:cstheme="minorHAnsi"/>
                <w:lang w:eastAsia="pl-PL"/>
              </w:rPr>
              <w:t xml:space="preserve">- </w:t>
            </w:r>
            <w:r w:rsidRPr="00D61860">
              <w:rPr>
                <w:rFonts w:asciiTheme="minorHAnsi" w:hAnsiTheme="minorHAnsi" w:cstheme="minorHAnsi"/>
              </w:rPr>
              <w:t>Wsparcie beneficjentów w realizacji projektów.</w:t>
            </w:r>
          </w:p>
          <w:p w14:paraId="596CB179" w14:textId="77777777" w:rsidR="00B705BC" w:rsidRPr="00D61860" w:rsidRDefault="00B705BC" w:rsidP="00626053">
            <w:pPr>
              <w:spacing w:after="0" w:line="240" w:lineRule="auto"/>
              <w:jc w:val="center"/>
              <w:rPr>
                <w:rFonts w:asciiTheme="minorHAnsi" w:hAnsiTheme="minorHAnsi" w:cstheme="minorHAnsi"/>
              </w:rPr>
            </w:pPr>
            <w:r w:rsidRPr="00D61860">
              <w:rPr>
                <w:rFonts w:asciiTheme="minorHAnsi" w:hAnsiTheme="minorHAnsi" w:cstheme="minorHAnsi"/>
              </w:rPr>
              <w:t xml:space="preserve">- Animowanie poprzez promocję dobrych praktyk (również </w:t>
            </w:r>
            <w:r w:rsidRPr="00D61860">
              <w:rPr>
                <w:rFonts w:asciiTheme="minorHAnsi" w:hAnsiTheme="minorHAnsi" w:cstheme="minorHAnsi"/>
              </w:rPr>
              <w:br/>
              <w:t xml:space="preserve">w tworzonej bazie projektów na stronie internetowej LGD i w mediach społecznościowych), identyfikacja korzyści płynących z rozwiązań innowacyjnych zwłaszcza w sferze biznesowej i społecznej, animowanie, sieciowanie </w:t>
            </w:r>
            <w:r w:rsidRPr="00D61860">
              <w:rPr>
                <w:rFonts w:asciiTheme="minorHAnsi" w:hAnsiTheme="minorHAnsi" w:cstheme="minorHAnsi"/>
              </w:rPr>
              <w:br/>
              <w:t xml:space="preserve">i wdrożenie skutecznych </w:t>
            </w:r>
            <w:r w:rsidRPr="00D61860">
              <w:rPr>
                <w:rFonts w:asciiTheme="minorHAnsi" w:hAnsiTheme="minorHAnsi" w:cstheme="minorHAnsi"/>
              </w:rPr>
              <w:lastRenderedPageBreak/>
              <w:t>,mechanizmów wymiany doświadczeń i nawiązywania współpracy.</w:t>
            </w:r>
          </w:p>
        </w:tc>
        <w:tc>
          <w:tcPr>
            <w:tcW w:w="1842" w:type="dxa"/>
            <w:vMerge w:val="restart"/>
            <w:tcBorders>
              <w:top w:val="double" w:sz="4" w:space="0" w:color="auto"/>
              <w:left w:val="single" w:sz="4" w:space="0" w:color="auto"/>
              <w:right w:val="single" w:sz="4" w:space="0" w:color="auto"/>
            </w:tcBorders>
            <w:vAlign w:val="center"/>
          </w:tcPr>
          <w:p w14:paraId="39E14BDE" w14:textId="77777777" w:rsidR="00626053" w:rsidRPr="00D61860" w:rsidRDefault="00626053" w:rsidP="00626053">
            <w:pPr>
              <w:spacing w:after="0" w:line="240" w:lineRule="auto"/>
              <w:jc w:val="center"/>
              <w:rPr>
                <w:rFonts w:asciiTheme="minorHAnsi" w:hAnsiTheme="minorHAnsi" w:cstheme="minorHAnsi"/>
              </w:rPr>
            </w:pPr>
            <w:r w:rsidRPr="00D61860">
              <w:rPr>
                <w:rFonts w:asciiTheme="minorHAnsi" w:hAnsiTheme="minorHAnsi" w:cstheme="minorHAnsi"/>
              </w:rPr>
              <w:lastRenderedPageBreak/>
              <w:t>Akcje promocyjno-informacyjne oraz działania szkoleniowo-doradcze</w:t>
            </w:r>
          </w:p>
          <w:p w14:paraId="1328667B" w14:textId="77777777" w:rsidR="00626053" w:rsidRPr="00D61860" w:rsidRDefault="00626053" w:rsidP="00604DA5">
            <w:pPr>
              <w:spacing w:after="0" w:line="240" w:lineRule="auto"/>
              <w:ind w:right="-105"/>
              <w:jc w:val="center"/>
              <w:rPr>
                <w:rFonts w:asciiTheme="minorHAnsi" w:hAnsiTheme="minorHAnsi" w:cstheme="minorHAnsi"/>
              </w:rPr>
            </w:pPr>
            <w:r w:rsidRPr="00D61860">
              <w:rPr>
                <w:rFonts w:asciiTheme="minorHAnsi" w:hAnsiTheme="minorHAnsi" w:cstheme="minorHAnsi"/>
              </w:rPr>
              <w:t>w zakresie promocji samozatrudnienia, rozwijania przedsiębiorczości</w:t>
            </w:r>
            <w:r w:rsidRPr="00D61860">
              <w:rPr>
                <w:rFonts w:asciiTheme="minorHAnsi" w:eastAsia="Times New Roman" w:hAnsiTheme="minorHAnsi" w:cstheme="minorHAnsi"/>
                <w:lang w:eastAsia="pl-PL"/>
              </w:rPr>
              <w:t>, prowadzone przez Biuro LGD</w:t>
            </w:r>
          </w:p>
        </w:tc>
        <w:tc>
          <w:tcPr>
            <w:tcW w:w="2001" w:type="dxa"/>
            <w:vMerge w:val="restart"/>
            <w:tcBorders>
              <w:top w:val="double" w:sz="4" w:space="0" w:color="auto"/>
              <w:left w:val="single" w:sz="4" w:space="0" w:color="auto"/>
              <w:right w:val="single" w:sz="4" w:space="0" w:color="auto"/>
            </w:tcBorders>
            <w:vAlign w:val="center"/>
          </w:tcPr>
          <w:p w14:paraId="0FF04691" w14:textId="77777777" w:rsidR="00626053" w:rsidRPr="00D61860" w:rsidRDefault="00626053" w:rsidP="00626053">
            <w:pPr>
              <w:spacing w:after="0" w:line="240" w:lineRule="auto"/>
              <w:rPr>
                <w:rFonts w:asciiTheme="minorHAnsi" w:hAnsiTheme="minorHAnsi" w:cstheme="minorHAnsi"/>
                <w:b/>
              </w:rPr>
            </w:pPr>
            <w:r w:rsidRPr="00D61860">
              <w:rPr>
                <w:rFonts w:asciiTheme="minorHAnsi" w:hAnsiTheme="minorHAnsi" w:cstheme="minorHAnsi"/>
              </w:rPr>
              <w:t>- Osoby fizyczne</w:t>
            </w:r>
            <w:r w:rsidR="00604DA5" w:rsidRPr="00D61860">
              <w:rPr>
                <w:rFonts w:asciiTheme="minorHAnsi" w:hAnsiTheme="minorHAnsi" w:cstheme="minorHAnsi"/>
              </w:rPr>
              <w:t xml:space="preserve"> </w:t>
            </w:r>
            <w:r w:rsidRPr="00D61860">
              <w:rPr>
                <w:rFonts w:asciiTheme="minorHAnsi" w:hAnsiTheme="minorHAnsi" w:cstheme="minorHAnsi"/>
              </w:rPr>
              <w:t xml:space="preserve">zamierzające podjąć działalność gospodarczą, w tym </w:t>
            </w:r>
            <w:r w:rsidRPr="00D61860">
              <w:rPr>
                <w:rFonts w:asciiTheme="minorHAnsi" w:hAnsiTheme="minorHAnsi" w:cstheme="minorHAnsi"/>
                <w:b/>
              </w:rPr>
              <w:t>z grup w niekorzystnej sytuacji;</w:t>
            </w:r>
          </w:p>
          <w:p w14:paraId="0FCFDFE7" w14:textId="77777777" w:rsidR="00626053" w:rsidRPr="00D61860" w:rsidRDefault="00626053" w:rsidP="00626053">
            <w:pPr>
              <w:spacing w:after="0" w:line="240" w:lineRule="auto"/>
              <w:rPr>
                <w:rFonts w:asciiTheme="minorHAnsi" w:hAnsiTheme="minorHAnsi" w:cstheme="minorHAnsi"/>
              </w:rPr>
            </w:pPr>
            <w:r w:rsidRPr="00D61860">
              <w:rPr>
                <w:rFonts w:asciiTheme="minorHAnsi" w:hAnsiTheme="minorHAnsi" w:cstheme="minorHAnsi"/>
              </w:rPr>
              <w:t>- Przedsiębiorcy z obszaru LGD, planujący rozwinąć działalność gosp</w:t>
            </w:r>
            <w:r w:rsidR="00857FF9" w:rsidRPr="00D61860">
              <w:rPr>
                <w:rFonts w:asciiTheme="minorHAnsi" w:hAnsiTheme="minorHAnsi" w:cstheme="minorHAnsi"/>
              </w:rPr>
              <w:t>.</w:t>
            </w:r>
            <w:r w:rsidRPr="00D61860">
              <w:rPr>
                <w:rFonts w:asciiTheme="minorHAnsi" w:hAnsiTheme="minorHAnsi" w:cstheme="minorHAnsi"/>
              </w:rPr>
              <w:t xml:space="preserve">, </w:t>
            </w:r>
          </w:p>
          <w:p w14:paraId="34CD4F60" w14:textId="77777777" w:rsidR="00626053" w:rsidRPr="00D61860" w:rsidRDefault="00626053" w:rsidP="00626053">
            <w:pPr>
              <w:spacing w:after="0" w:line="240" w:lineRule="auto"/>
              <w:rPr>
                <w:rFonts w:asciiTheme="minorHAnsi" w:eastAsia="Times New Roman" w:hAnsiTheme="minorHAnsi" w:cstheme="minorHAnsi"/>
                <w:lang w:eastAsia="pl-PL"/>
              </w:rPr>
            </w:pPr>
            <w:r w:rsidRPr="00D61860">
              <w:rPr>
                <w:rFonts w:asciiTheme="minorHAnsi" w:hAnsiTheme="minorHAnsi" w:cstheme="minorHAnsi"/>
              </w:rPr>
              <w:t xml:space="preserve">- rolnicy </w:t>
            </w:r>
            <w:r w:rsidRPr="00D61860">
              <w:rPr>
                <w:rFonts w:asciiTheme="minorHAnsi" w:eastAsia="Times New Roman" w:hAnsiTheme="minorHAnsi" w:cstheme="minorHAnsi"/>
                <w:lang w:eastAsia="pl-PL"/>
              </w:rPr>
              <w:t>prowadzący małe gospodarstwa rolne planujący inwestycje w zakresie rozwijania pozarolniczych funkcji małych gospodarstw rolnych (zagród edukacyjnych)</w:t>
            </w:r>
          </w:p>
          <w:p w14:paraId="436AE107" w14:textId="77777777" w:rsidR="00626053" w:rsidRPr="00D61860" w:rsidRDefault="00626053" w:rsidP="00626053">
            <w:pPr>
              <w:spacing w:after="0" w:line="240" w:lineRule="auto"/>
              <w:rPr>
                <w:rFonts w:asciiTheme="minorHAnsi" w:hAnsiTheme="minorHAnsi" w:cstheme="minorHAnsi"/>
              </w:rPr>
            </w:pPr>
            <w:r w:rsidRPr="00D61860">
              <w:rPr>
                <w:rFonts w:asciiTheme="minorHAnsi" w:eastAsia="Times New Roman" w:hAnsiTheme="minorHAnsi" w:cstheme="minorHAnsi"/>
                <w:lang w:eastAsia="pl-PL"/>
              </w:rPr>
              <w:t>- zgodnie z zakresami tematycznymi /celami wskazanymi w LSR lub grupami docelowymi objętymi wsparciem</w:t>
            </w:r>
          </w:p>
        </w:tc>
        <w:tc>
          <w:tcPr>
            <w:tcW w:w="2252" w:type="dxa"/>
            <w:tcBorders>
              <w:top w:val="double" w:sz="4" w:space="0" w:color="auto"/>
              <w:left w:val="single" w:sz="4" w:space="0" w:color="auto"/>
              <w:bottom w:val="single" w:sz="4" w:space="0" w:color="auto"/>
              <w:right w:val="single" w:sz="4" w:space="0" w:color="auto"/>
            </w:tcBorders>
            <w:vAlign w:val="center"/>
          </w:tcPr>
          <w:p w14:paraId="7647AA7F" w14:textId="77777777" w:rsidR="00626053" w:rsidRPr="00D61860" w:rsidRDefault="00626053" w:rsidP="00626053">
            <w:pPr>
              <w:spacing w:after="0" w:line="240" w:lineRule="auto"/>
              <w:rPr>
                <w:rFonts w:asciiTheme="minorHAnsi" w:hAnsiTheme="minorHAnsi" w:cstheme="minorHAnsi"/>
              </w:rPr>
            </w:pPr>
            <w:r w:rsidRPr="00D61860">
              <w:rPr>
                <w:rFonts w:asciiTheme="minorHAnsi" w:hAnsiTheme="minorHAnsi" w:cstheme="minorHAnsi"/>
              </w:rPr>
              <w:t>Ogłoszenia o naborze</w:t>
            </w:r>
            <w:r w:rsidRPr="00D61860">
              <w:rPr>
                <w:rFonts w:asciiTheme="minorHAnsi" w:hAnsiTheme="minorHAnsi" w:cstheme="minorHAnsi"/>
              </w:rPr>
              <w:br/>
              <w:t xml:space="preserve">na stronie internetowej LGD </w:t>
            </w:r>
          </w:p>
        </w:tc>
        <w:tc>
          <w:tcPr>
            <w:tcW w:w="1701" w:type="dxa"/>
            <w:tcBorders>
              <w:top w:val="double" w:sz="4" w:space="0" w:color="auto"/>
              <w:left w:val="single" w:sz="4" w:space="0" w:color="auto"/>
              <w:bottom w:val="single" w:sz="4" w:space="0" w:color="auto"/>
              <w:right w:val="single" w:sz="4" w:space="0" w:color="auto"/>
            </w:tcBorders>
            <w:vAlign w:val="center"/>
          </w:tcPr>
          <w:p w14:paraId="3664CBFD" w14:textId="77777777" w:rsidR="00626053" w:rsidRPr="00D61860" w:rsidRDefault="00626053" w:rsidP="00626053">
            <w:pPr>
              <w:spacing w:after="0" w:line="240" w:lineRule="auto"/>
              <w:ind w:right="-16"/>
              <w:rPr>
                <w:rFonts w:asciiTheme="minorHAnsi" w:hAnsiTheme="minorHAnsi" w:cstheme="minorHAnsi"/>
              </w:rPr>
            </w:pPr>
            <w:r w:rsidRPr="00D61860">
              <w:rPr>
                <w:rFonts w:asciiTheme="minorHAnsi" w:hAnsiTheme="minorHAnsi" w:cstheme="minorHAnsi"/>
              </w:rPr>
              <w:t>Liczba opublikowanych ogłoszeń o naborze</w:t>
            </w:r>
          </w:p>
        </w:tc>
        <w:tc>
          <w:tcPr>
            <w:tcW w:w="708" w:type="dxa"/>
            <w:tcBorders>
              <w:top w:val="double" w:sz="4" w:space="0" w:color="auto"/>
              <w:left w:val="single" w:sz="4" w:space="0" w:color="auto"/>
              <w:bottom w:val="single" w:sz="4" w:space="0" w:color="auto"/>
              <w:right w:val="single" w:sz="4" w:space="0" w:color="auto"/>
            </w:tcBorders>
            <w:vAlign w:val="center"/>
          </w:tcPr>
          <w:p w14:paraId="53F27A82" w14:textId="7C15A2FC" w:rsidR="00626053" w:rsidRPr="00D61860" w:rsidRDefault="00CB2077" w:rsidP="00626053">
            <w:pPr>
              <w:spacing w:after="0" w:line="240" w:lineRule="auto"/>
              <w:jc w:val="center"/>
              <w:rPr>
                <w:rFonts w:asciiTheme="minorHAnsi" w:hAnsiTheme="minorHAnsi" w:cstheme="minorHAnsi"/>
              </w:rPr>
            </w:pPr>
            <w:r>
              <w:rPr>
                <w:rFonts w:asciiTheme="minorHAnsi" w:hAnsiTheme="minorHAnsi" w:cstheme="minorHAnsi"/>
              </w:rPr>
              <w:t>0</w:t>
            </w:r>
            <w:r w:rsidR="00EB24D4" w:rsidRPr="00D61860">
              <w:rPr>
                <w:rFonts w:asciiTheme="minorHAnsi" w:hAnsiTheme="minorHAnsi" w:cstheme="minorHAnsi"/>
              </w:rPr>
              <w:t>szt.</w:t>
            </w:r>
          </w:p>
        </w:tc>
        <w:tc>
          <w:tcPr>
            <w:tcW w:w="1418" w:type="dxa"/>
            <w:vMerge w:val="restart"/>
            <w:tcBorders>
              <w:top w:val="double" w:sz="4" w:space="0" w:color="auto"/>
              <w:left w:val="single" w:sz="4" w:space="0" w:color="auto"/>
              <w:right w:val="single" w:sz="4" w:space="0" w:color="auto"/>
            </w:tcBorders>
            <w:vAlign w:val="center"/>
          </w:tcPr>
          <w:p w14:paraId="18529FA7" w14:textId="77777777" w:rsidR="00626053" w:rsidRPr="00D61860" w:rsidRDefault="00626053" w:rsidP="00EB24D4">
            <w:pPr>
              <w:spacing w:after="0" w:line="240" w:lineRule="auto"/>
              <w:rPr>
                <w:rFonts w:asciiTheme="minorHAnsi" w:hAnsiTheme="minorHAnsi" w:cstheme="minorHAnsi"/>
              </w:rPr>
            </w:pPr>
            <w:r w:rsidRPr="00D61860">
              <w:rPr>
                <w:rFonts w:asciiTheme="minorHAnsi" w:hAnsiTheme="minorHAnsi" w:cstheme="minorHAnsi"/>
              </w:rPr>
              <w:t>Efektywnoś</w:t>
            </w:r>
            <w:r w:rsidR="008A167F" w:rsidRPr="00D61860">
              <w:rPr>
                <w:rFonts w:asciiTheme="minorHAnsi" w:hAnsiTheme="minorHAnsi" w:cstheme="minorHAnsi"/>
              </w:rPr>
              <w:t>ć</w:t>
            </w:r>
            <w:r w:rsidRPr="00D61860">
              <w:rPr>
                <w:rFonts w:asciiTheme="minorHAnsi" w:hAnsiTheme="minorHAnsi" w:cstheme="minorHAnsi"/>
              </w:rPr>
              <w:t xml:space="preserve"> działań komunika</w:t>
            </w:r>
            <w:r w:rsidR="008A167F" w:rsidRPr="00D61860">
              <w:rPr>
                <w:rFonts w:asciiTheme="minorHAnsi" w:hAnsiTheme="minorHAnsi" w:cstheme="minorHAnsi"/>
              </w:rPr>
              <w:t>-</w:t>
            </w:r>
            <w:proofErr w:type="spellStart"/>
            <w:r w:rsidRPr="00D61860">
              <w:rPr>
                <w:rFonts w:asciiTheme="minorHAnsi" w:hAnsiTheme="minorHAnsi" w:cstheme="minorHAnsi"/>
              </w:rPr>
              <w:t>cyjnych</w:t>
            </w:r>
            <w:proofErr w:type="spellEnd"/>
            <w:r w:rsidRPr="00D61860">
              <w:rPr>
                <w:rFonts w:asciiTheme="minorHAnsi" w:hAnsiTheme="minorHAnsi" w:cstheme="minorHAnsi"/>
              </w:rPr>
              <w:t xml:space="preserve"> i zastosowanych środków przekazu bę</w:t>
            </w:r>
            <w:r w:rsidR="00EB24D4" w:rsidRPr="00D61860">
              <w:rPr>
                <w:rFonts w:asciiTheme="minorHAnsi" w:hAnsiTheme="minorHAnsi" w:cstheme="minorHAnsi"/>
              </w:rPr>
              <w:t xml:space="preserve">dzie badana na podstawie </w:t>
            </w:r>
            <w:r w:rsidRPr="00D61860">
              <w:rPr>
                <w:rFonts w:asciiTheme="minorHAnsi" w:hAnsiTheme="minorHAnsi" w:cstheme="minorHAnsi"/>
              </w:rPr>
              <w:t xml:space="preserve"> złożonych </w:t>
            </w:r>
            <w:r w:rsidR="00EB24D4" w:rsidRPr="00D61860">
              <w:rPr>
                <w:rFonts w:asciiTheme="minorHAnsi" w:hAnsiTheme="minorHAnsi" w:cstheme="minorHAnsi"/>
              </w:rPr>
              <w:t>ankiet badających jakości udzielonego doradztwa</w:t>
            </w:r>
          </w:p>
        </w:tc>
        <w:tc>
          <w:tcPr>
            <w:tcW w:w="992" w:type="dxa"/>
            <w:tcBorders>
              <w:top w:val="double" w:sz="4" w:space="0" w:color="auto"/>
              <w:left w:val="single" w:sz="4" w:space="0" w:color="auto"/>
              <w:bottom w:val="single" w:sz="4" w:space="0" w:color="auto"/>
              <w:right w:val="single" w:sz="4" w:space="0" w:color="auto"/>
            </w:tcBorders>
            <w:vAlign w:val="center"/>
          </w:tcPr>
          <w:p w14:paraId="34C375A7" w14:textId="77777777" w:rsidR="00626053" w:rsidRPr="00D61860" w:rsidRDefault="00325BF8" w:rsidP="00972192">
            <w:pPr>
              <w:spacing w:after="0" w:line="240" w:lineRule="auto"/>
              <w:jc w:val="right"/>
              <w:rPr>
                <w:rFonts w:asciiTheme="minorHAnsi" w:hAnsiTheme="minorHAnsi" w:cstheme="minorHAnsi"/>
                <w:b/>
              </w:rPr>
            </w:pPr>
            <w:r w:rsidRPr="00D61860">
              <w:rPr>
                <w:rFonts w:asciiTheme="minorHAnsi" w:hAnsiTheme="minorHAnsi" w:cstheme="minorHAnsi"/>
                <w:b/>
              </w:rPr>
              <w:t>0,00</w:t>
            </w:r>
          </w:p>
        </w:tc>
      </w:tr>
      <w:tr w:rsidR="00D61860" w:rsidRPr="00D61860" w14:paraId="5024D917" w14:textId="77777777" w:rsidTr="006C1434">
        <w:trPr>
          <w:trHeight w:val="703"/>
        </w:trPr>
        <w:tc>
          <w:tcPr>
            <w:tcW w:w="993" w:type="dxa"/>
            <w:vMerge/>
            <w:tcBorders>
              <w:left w:val="single" w:sz="4" w:space="0" w:color="auto"/>
              <w:right w:val="single" w:sz="4" w:space="0" w:color="auto"/>
            </w:tcBorders>
            <w:vAlign w:val="center"/>
          </w:tcPr>
          <w:p w14:paraId="1ACFC2DC" w14:textId="77777777" w:rsidR="00626053" w:rsidRPr="00D61860" w:rsidRDefault="00626053" w:rsidP="00626053">
            <w:pPr>
              <w:spacing w:after="0" w:line="240" w:lineRule="auto"/>
              <w:rPr>
                <w:rFonts w:asciiTheme="minorHAnsi" w:hAnsiTheme="minorHAnsi" w:cstheme="minorHAnsi"/>
                <w:b/>
              </w:rPr>
            </w:pPr>
          </w:p>
        </w:tc>
        <w:tc>
          <w:tcPr>
            <w:tcW w:w="3402" w:type="dxa"/>
            <w:vMerge/>
            <w:tcBorders>
              <w:left w:val="single" w:sz="4" w:space="0" w:color="auto"/>
              <w:right w:val="single" w:sz="4" w:space="0" w:color="auto"/>
            </w:tcBorders>
            <w:vAlign w:val="center"/>
          </w:tcPr>
          <w:p w14:paraId="2F73410C" w14:textId="77777777" w:rsidR="00626053" w:rsidRPr="00D61860" w:rsidRDefault="00626053" w:rsidP="00626053">
            <w:pPr>
              <w:spacing w:after="0" w:line="240" w:lineRule="auto"/>
              <w:rPr>
                <w:rFonts w:asciiTheme="minorHAnsi" w:hAnsiTheme="minorHAnsi" w:cstheme="minorHAnsi"/>
              </w:rPr>
            </w:pPr>
          </w:p>
        </w:tc>
        <w:tc>
          <w:tcPr>
            <w:tcW w:w="1842" w:type="dxa"/>
            <w:vMerge/>
            <w:tcBorders>
              <w:left w:val="single" w:sz="4" w:space="0" w:color="auto"/>
              <w:right w:val="single" w:sz="4" w:space="0" w:color="auto"/>
            </w:tcBorders>
            <w:vAlign w:val="center"/>
          </w:tcPr>
          <w:p w14:paraId="73933C01" w14:textId="77777777" w:rsidR="00626053" w:rsidRPr="00D61860" w:rsidRDefault="00626053" w:rsidP="00626053">
            <w:pPr>
              <w:spacing w:after="0" w:line="240" w:lineRule="auto"/>
              <w:rPr>
                <w:rFonts w:asciiTheme="minorHAnsi" w:hAnsiTheme="minorHAnsi" w:cstheme="minorHAnsi"/>
              </w:rPr>
            </w:pPr>
          </w:p>
        </w:tc>
        <w:tc>
          <w:tcPr>
            <w:tcW w:w="2001" w:type="dxa"/>
            <w:vMerge/>
            <w:tcBorders>
              <w:left w:val="single" w:sz="4" w:space="0" w:color="auto"/>
              <w:right w:val="single" w:sz="4" w:space="0" w:color="auto"/>
            </w:tcBorders>
            <w:vAlign w:val="center"/>
          </w:tcPr>
          <w:p w14:paraId="7271D99D" w14:textId="77777777" w:rsidR="00626053" w:rsidRPr="00D61860" w:rsidRDefault="00626053" w:rsidP="00626053">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tcPr>
          <w:p w14:paraId="14B64191" w14:textId="77777777" w:rsidR="00626053" w:rsidRPr="00D61860" w:rsidRDefault="00626053" w:rsidP="00626053">
            <w:pPr>
              <w:spacing w:after="0" w:line="240" w:lineRule="auto"/>
              <w:rPr>
                <w:rFonts w:asciiTheme="minorHAnsi" w:hAnsiTheme="minorHAnsi" w:cstheme="minorHAnsi"/>
              </w:rPr>
            </w:pPr>
            <w:r w:rsidRPr="00D61860">
              <w:rPr>
                <w:rFonts w:asciiTheme="minorHAnsi" w:hAnsiTheme="minorHAnsi" w:cstheme="minorHAnsi"/>
              </w:rPr>
              <w:t>Spotkania informacyjno- konsultacyjne</w:t>
            </w:r>
          </w:p>
        </w:tc>
        <w:tc>
          <w:tcPr>
            <w:tcW w:w="1701" w:type="dxa"/>
            <w:tcBorders>
              <w:top w:val="single" w:sz="4" w:space="0" w:color="auto"/>
              <w:left w:val="single" w:sz="4" w:space="0" w:color="auto"/>
              <w:bottom w:val="single" w:sz="4" w:space="0" w:color="auto"/>
              <w:right w:val="single" w:sz="4" w:space="0" w:color="auto"/>
            </w:tcBorders>
            <w:vAlign w:val="center"/>
          </w:tcPr>
          <w:p w14:paraId="2EFE0FF3" w14:textId="77777777" w:rsidR="00626053" w:rsidRPr="00D61860" w:rsidRDefault="00626053" w:rsidP="00626053">
            <w:pPr>
              <w:spacing w:after="0" w:line="240" w:lineRule="auto"/>
              <w:rPr>
                <w:rFonts w:asciiTheme="minorHAnsi" w:hAnsiTheme="minorHAnsi" w:cstheme="minorHAnsi"/>
              </w:rPr>
            </w:pPr>
            <w:r w:rsidRPr="00D61860">
              <w:rPr>
                <w:rFonts w:asciiTheme="minorHAnsi" w:hAnsiTheme="minorHAnsi" w:cstheme="minorHAnsi"/>
              </w:rPr>
              <w:t>Liczba spotkań</w:t>
            </w:r>
          </w:p>
        </w:tc>
        <w:tc>
          <w:tcPr>
            <w:tcW w:w="708" w:type="dxa"/>
            <w:tcBorders>
              <w:top w:val="single" w:sz="4" w:space="0" w:color="auto"/>
              <w:left w:val="single" w:sz="4" w:space="0" w:color="auto"/>
              <w:bottom w:val="single" w:sz="4" w:space="0" w:color="auto"/>
              <w:right w:val="single" w:sz="4" w:space="0" w:color="auto"/>
            </w:tcBorders>
            <w:vAlign w:val="center"/>
          </w:tcPr>
          <w:p w14:paraId="63B6A090" w14:textId="45CA0709" w:rsidR="00626053" w:rsidRPr="00D61860" w:rsidRDefault="00CB2077" w:rsidP="00626053">
            <w:pPr>
              <w:spacing w:after="0" w:line="240" w:lineRule="auto"/>
              <w:jc w:val="center"/>
              <w:rPr>
                <w:rFonts w:asciiTheme="minorHAnsi" w:hAnsiTheme="minorHAnsi" w:cstheme="minorHAnsi"/>
              </w:rPr>
            </w:pPr>
            <w:r>
              <w:rPr>
                <w:rFonts w:asciiTheme="minorHAnsi" w:hAnsiTheme="minorHAnsi" w:cstheme="minorHAnsi"/>
              </w:rPr>
              <w:t>0</w:t>
            </w:r>
            <w:r w:rsidR="00443EEC" w:rsidRPr="00D61860">
              <w:rPr>
                <w:rFonts w:asciiTheme="minorHAnsi" w:hAnsiTheme="minorHAnsi" w:cstheme="minorHAnsi"/>
              </w:rPr>
              <w:t xml:space="preserve"> szt.</w:t>
            </w:r>
          </w:p>
        </w:tc>
        <w:tc>
          <w:tcPr>
            <w:tcW w:w="1418" w:type="dxa"/>
            <w:vMerge/>
            <w:tcBorders>
              <w:left w:val="single" w:sz="4" w:space="0" w:color="auto"/>
              <w:right w:val="single" w:sz="4" w:space="0" w:color="auto"/>
            </w:tcBorders>
            <w:vAlign w:val="center"/>
          </w:tcPr>
          <w:p w14:paraId="703A927F" w14:textId="77777777" w:rsidR="00626053" w:rsidRPr="00D61860" w:rsidRDefault="00626053" w:rsidP="00626053">
            <w:pPr>
              <w:spacing w:after="0" w:line="240" w:lineRule="auto"/>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2F858" w14:textId="04000601" w:rsidR="00F14BCA" w:rsidRPr="00D61860" w:rsidRDefault="00FD33D4" w:rsidP="00972192">
            <w:pPr>
              <w:spacing w:after="0" w:line="240" w:lineRule="auto"/>
              <w:jc w:val="right"/>
              <w:rPr>
                <w:rFonts w:asciiTheme="minorHAnsi" w:hAnsiTheme="minorHAnsi" w:cstheme="minorHAnsi"/>
                <w:b/>
              </w:rPr>
            </w:pPr>
            <w:r w:rsidRPr="00D61860">
              <w:rPr>
                <w:rFonts w:asciiTheme="minorHAnsi" w:hAnsiTheme="minorHAnsi" w:cstheme="minorHAnsi"/>
                <w:b/>
              </w:rPr>
              <w:t>0</w:t>
            </w:r>
            <w:r w:rsidR="00F14BCA" w:rsidRPr="00D61860">
              <w:rPr>
                <w:rFonts w:asciiTheme="minorHAnsi" w:hAnsiTheme="minorHAnsi" w:cstheme="minorHAnsi"/>
                <w:b/>
              </w:rPr>
              <w:t xml:space="preserve"> PLN/</w:t>
            </w:r>
          </w:p>
          <w:p w14:paraId="03CFA620" w14:textId="7797EAC2" w:rsidR="00626053" w:rsidRPr="00D61860" w:rsidRDefault="00CB2077" w:rsidP="006C1434">
            <w:pPr>
              <w:shd w:val="clear" w:color="auto" w:fill="FFFFFF" w:themeFill="background1"/>
              <w:spacing w:after="0" w:line="240" w:lineRule="auto"/>
              <w:jc w:val="right"/>
              <w:rPr>
                <w:rFonts w:asciiTheme="minorHAnsi" w:hAnsiTheme="minorHAnsi" w:cstheme="minorHAnsi"/>
                <w:b/>
              </w:rPr>
            </w:pPr>
            <w:r>
              <w:rPr>
                <w:rFonts w:asciiTheme="minorHAnsi" w:hAnsiTheme="minorHAnsi" w:cstheme="minorHAnsi"/>
                <w:b/>
              </w:rPr>
              <w:t xml:space="preserve">0 </w:t>
            </w:r>
            <w:r w:rsidR="00F14BCA" w:rsidRPr="00D61860">
              <w:rPr>
                <w:rFonts w:asciiTheme="minorHAnsi" w:hAnsiTheme="minorHAnsi" w:cstheme="minorHAnsi"/>
                <w:b/>
              </w:rPr>
              <w:t>Euro</w:t>
            </w:r>
          </w:p>
        </w:tc>
      </w:tr>
      <w:tr w:rsidR="00D61860" w:rsidRPr="00D61860" w14:paraId="607F2D12" w14:textId="77777777" w:rsidTr="006C1434">
        <w:trPr>
          <w:trHeight w:val="703"/>
        </w:trPr>
        <w:tc>
          <w:tcPr>
            <w:tcW w:w="993" w:type="dxa"/>
            <w:vMerge/>
            <w:tcBorders>
              <w:left w:val="single" w:sz="4" w:space="0" w:color="auto"/>
              <w:right w:val="single" w:sz="4" w:space="0" w:color="auto"/>
            </w:tcBorders>
            <w:vAlign w:val="center"/>
          </w:tcPr>
          <w:p w14:paraId="30A91B6D" w14:textId="77777777" w:rsidR="00626053" w:rsidRPr="00D61860" w:rsidRDefault="00626053" w:rsidP="00626053">
            <w:pPr>
              <w:spacing w:after="0" w:line="240" w:lineRule="auto"/>
              <w:rPr>
                <w:rFonts w:asciiTheme="minorHAnsi" w:hAnsiTheme="minorHAnsi" w:cstheme="minorHAnsi"/>
                <w:b/>
              </w:rPr>
            </w:pPr>
          </w:p>
        </w:tc>
        <w:tc>
          <w:tcPr>
            <w:tcW w:w="3402" w:type="dxa"/>
            <w:vMerge/>
            <w:tcBorders>
              <w:left w:val="single" w:sz="4" w:space="0" w:color="auto"/>
              <w:right w:val="single" w:sz="4" w:space="0" w:color="auto"/>
            </w:tcBorders>
            <w:vAlign w:val="center"/>
          </w:tcPr>
          <w:p w14:paraId="628DF6CB" w14:textId="77777777" w:rsidR="00626053" w:rsidRPr="00D61860" w:rsidRDefault="00626053" w:rsidP="00626053">
            <w:pPr>
              <w:spacing w:after="0" w:line="240" w:lineRule="auto"/>
              <w:rPr>
                <w:rFonts w:asciiTheme="minorHAnsi" w:hAnsiTheme="minorHAnsi" w:cstheme="minorHAnsi"/>
              </w:rPr>
            </w:pPr>
          </w:p>
        </w:tc>
        <w:tc>
          <w:tcPr>
            <w:tcW w:w="1842" w:type="dxa"/>
            <w:vMerge/>
            <w:tcBorders>
              <w:left w:val="single" w:sz="4" w:space="0" w:color="auto"/>
              <w:right w:val="single" w:sz="4" w:space="0" w:color="auto"/>
            </w:tcBorders>
            <w:vAlign w:val="center"/>
          </w:tcPr>
          <w:p w14:paraId="7B41AD8C" w14:textId="77777777" w:rsidR="00626053" w:rsidRPr="00D61860" w:rsidRDefault="00626053" w:rsidP="00626053">
            <w:pPr>
              <w:spacing w:after="0" w:line="240" w:lineRule="auto"/>
              <w:rPr>
                <w:rFonts w:asciiTheme="minorHAnsi" w:hAnsiTheme="minorHAnsi" w:cstheme="minorHAnsi"/>
              </w:rPr>
            </w:pPr>
          </w:p>
        </w:tc>
        <w:tc>
          <w:tcPr>
            <w:tcW w:w="2001" w:type="dxa"/>
            <w:vMerge/>
            <w:tcBorders>
              <w:left w:val="single" w:sz="4" w:space="0" w:color="auto"/>
              <w:right w:val="single" w:sz="4" w:space="0" w:color="auto"/>
            </w:tcBorders>
            <w:vAlign w:val="center"/>
          </w:tcPr>
          <w:p w14:paraId="21ABD1F7" w14:textId="77777777" w:rsidR="00626053" w:rsidRPr="00D61860" w:rsidRDefault="00626053" w:rsidP="00626053">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tcPr>
          <w:p w14:paraId="57A2BF2E" w14:textId="77777777" w:rsidR="00626053" w:rsidRPr="00D61860" w:rsidRDefault="00626053" w:rsidP="00626053">
            <w:pPr>
              <w:spacing w:after="0" w:line="240" w:lineRule="auto"/>
              <w:rPr>
                <w:rFonts w:asciiTheme="minorHAnsi" w:hAnsiTheme="minorHAnsi" w:cstheme="minorHAnsi"/>
              </w:rPr>
            </w:pPr>
            <w:r w:rsidRPr="00D61860">
              <w:rPr>
                <w:rFonts w:asciiTheme="minorHAnsi" w:hAnsiTheme="minorHAnsi" w:cstheme="minorHAnsi"/>
              </w:rPr>
              <w:t>Szkolenia</w:t>
            </w:r>
          </w:p>
        </w:tc>
        <w:tc>
          <w:tcPr>
            <w:tcW w:w="1701" w:type="dxa"/>
            <w:tcBorders>
              <w:top w:val="single" w:sz="4" w:space="0" w:color="auto"/>
              <w:left w:val="single" w:sz="4" w:space="0" w:color="auto"/>
              <w:bottom w:val="single" w:sz="4" w:space="0" w:color="auto"/>
              <w:right w:val="single" w:sz="4" w:space="0" w:color="auto"/>
            </w:tcBorders>
            <w:vAlign w:val="center"/>
          </w:tcPr>
          <w:p w14:paraId="198D285F" w14:textId="77777777" w:rsidR="00626053" w:rsidRPr="00D61860" w:rsidRDefault="00443EEC" w:rsidP="00626053">
            <w:pPr>
              <w:spacing w:after="0" w:line="240" w:lineRule="auto"/>
              <w:rPr>
                <w:rFonts w:asciiTheme="minorHAnsi" w:hAnsiTheme="minorHAnsi" w:cstheme="minorHAnsi"/>
              </w:rPr>
            </w:pPr>
            <w:r w:rsidRPr="00D61860">
              <w:rPr>
                <w:rFonts w:asciiTheme="minorHAnsi" w:hAnsiTheme="minorHAnsi" w:cstheme="minorHAnsi"/>
              </w:rPr>
              <w:t>Liczba</w:t>
            </w:r>
            <w:r w:rsidR="00626053" w:rsidRPr="00D61860">
              <w:rPr>
                <w:rFonts w:asciiTheme="minorHAnsi" w:hAnsiTheme="minorHAnsi" w:cstheme="minorHAnsi"/>
              </w:rPr>
              <w:t xml:space="preserve"> szkoleń</w:t>
            </w:r>
          </w:p>
        </w:tc>
        <w:tc>
          <w:tcPr>
            <w:tcW w:w="708" w:type="dxa"/>
            <w:tcBorders>
              <w:top w:val="single" w:sz="4" w:space="0" w:color="auto"/>
              <w:left w:val="single" w:sz="4" w:space="0" w:color="auto"/>
              <w:bottom w:val="single" w:sz="4" w:space="0" w:color="auto"/>
              <w:right w:val="single" w:sz="4" w:space="0" w:color="auto"/>
            </w:tcBorders>
            <w:vAlign w:val="center"/>
          </w:tcPr>
          <w:p w14:paraId="57528420" w14:textId="37A15DD1" w:rsidR="00626053" w:rsidRPr="00D61860" w:rsidRDefault="00CB2077" w:rsidP="00626053">
            <w:pPr>
              <w:spacing w:after="0" w:line="240" w:lineRule="auto"/>
              <w:jc w:val="center"/>
              <w:rPr>
                <w:rFonts w:asciiTheme="minorHAnsi" w:hAnsiTheme="minorHAnsi" w:cstheme="minorHAnsi"/>
              </w:rPr>
            </w:pPr>
            <w:r>
              <w:rPr>
                <w:rFonts w:asciiTheme="minorHAnsi" w:hAnsiTheme="minorHAnsi" w:cstheme="minorHAnsi"/>
              </w:rPr>
              <w:t>0</w:t>
            </w:r>
            <w:r w:rsidR="00443EEC" w:rsidRPr="00D61860">
              <w:rPr>
                <w:rFonts w:asciiTheme="minorHAnsi" w:hAnsiTheme="minorHAnsi" w:cstheme="minorHAnsi"/>
              </w:rPr>
              <w:t xml:space="preserve"> szt.</w:t>
            </w:r>
          </w:p>
        </w:tc>
        <w:tc>
          <w:tcPr>
            <w:tcW w:w="1418" w:type="dxa"/>
            <w:vMerge/>
            <w:tcBorders>
              <w:left w:val="single" w:sz="4" w:space="0" w:color="auto"/>
              <w:right w:val="single" w:sz="4" w:space="0" w:color="auto"/>
            </w:tcBorders>
            <w:vAlign w:val="center"/>
          </w:tcPr>
          <w:p w14:paraId="13A3A1A2" w14:textId="77777777" w:rsidR="00626053" w:rsidRPr="00D61860" w:rsidRDefault="00626053" w:rsidP="00626053">
            <w:pPr>
              <w:spacing w:after="0" w:line="240" w:lineRule="auto"/>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8FC64" w14:textId="60C6354D" w:rsidR="00626053" w:rsidRPr="00D61860" w:rsidRDefault="00325BF8" w:rsidP="00CB2077">
            <w:pPr>
              <w:spacing w:after="0" w:line="240" w:lineRule="auto"/>
              <w:jc w:val="right"/>
              <w:rPr>
                <w:rFonts w:asciiTheme="minorHAnsi" w:hAnsiTheme="minorHAnsi" w:cstheme="minorHAnsi"/>
                <w:b/>
              </w:rPr>
            </w:pPr>
            <w:r w:rsidRPr="00D61860">
              <w:rPr>
                <w:rFonts w:asciiTheme="minorHAnsi" w:hAnsiTheme="minorHAnsi" w:cstheme="minorHAnsi"/>
                <w:b/>
              </w:rPr>
              <w:t>0</w:t>
            </w:r>
            <w:r w:rsidR="00CB2077">
              <w:rPr>
                <w:rFonts w:asciiTheme="minorHAnsi" w:hAnsiTheme="minorHAnsi" w:cstheme="minorHAnsi"/>
                <w:b/>
              </w:rPr>
              <w:t xml:space="preserve"> </w:t>
            </w:r>
            <w:r w:rsidR="00F14BCA" w:rsidRPr="00D61860">
              <w:rPr>
                <w:rFonts w:asciiTheme="minorHAnsi" w:hAnsiTheme="minorHAnsi" w:cstheme="minorHAnsi"/>
                <w:b/>
              </w:rPr>
              <w:t>PLN/</w:t>
            </w:r>
          </w:p>
          <w:p w14:paraId="00D75908" w14:textId="6C2B3D77" w:rsidR="00F14BCA" w:rsidRPr="00D61860" w:rsidRDefault="00CB2077" w:rsidP="00972192">
            <w:pPr>
              <w:spacing w:after="0" w:line="240" w:lineRule="auto"/>
              <w:jc w:val="right"/>
              <w:rPr>
                <w:rFonts w:asciiTheme="minorHAnsi" w:hAnsiTheme="minorHAnsi" w:cstheme="minorHAnsi"/>
                <w:b/>
              </w:rPr>
            </w:pPr>
            <w:r>
              <w:rPr>
                <w:rFonts w:asciiTheme="minorHAnsi" w:hAnsiTheme="minorHAnsi" w:cstheme="minorHAnsi"/>
                <w:b/>
                <w:shd w:val="clear" w:color="auto" w:fill="FFFFFF" w:themeFill="background1"/>
              </w:rPr>
              <w:t>0</w:t>
            </w:r>
            <w:r w:rsidR="00F14BCA" w:rsidRPr="006C1434">
              <w:rPr>
                <w:rFonts w:asciiTheme="minorHAnsi" w:hAnsiTheme="minorHAnsi" w:cstheme="minorHAnsi"/>
                <w:b/>
                <w:shd w:val="clear" w:color="auto" w:fill="FFFFFF" w:themeFill="background1"/>
              </w:rPr>
              <w:t xml:space="preserve"> Euro</w:t>
            </w:r>
          </w:p>
        </w:tc>
      </w:tr>
      <w:tr w:rsidR="00D61860" w:rsidRPr="00D61860" w14:paraId="4CC01B3C" w14:textId="77777777" w:rsidTr="00556F12">
        <w:trPr>
          <w:trHeight w:val="703"/>
        </w:trPr>
        <w:tc>
          <w:tcPr>
            <w:tcW w:w="993" w:type="dxa"/>
            <w:vMerge/>
            <w:tcBorders>
              <w:left w:val="single" w:sz="4" w:space="0" w:color="auto"/>
              <w:right w:val="single" w:sz="4" w:space="0" w:color="auto"/>
            </w:tcBorders>
            <w:vAlign w:val="center"/>
          </w:tcPr>
          <w:p w14:paraId="09F0E8FB" w14:textId="77777777" w:rsidR="00626053" w:rsidRPr="00D61860" w:rsidRDefault="00626053" w:rsidP="00626053">
            <w:pPr>
              <w:spacing w:after="0" w:line="240" w:lineRule="auto"/>
              <w:rPr>
                <w:rFonts w:asciiTheme="minorHAnsi" w:hAnsiTheme="minorHAnsi" w:cstheme="minorHAnsi"/>
                <w:b/>
              </w:rPr>
            </w:pPr>
          </w:p>
        </w:tc>
        <w:tc>
          <w:tcPr>
            <w:tcW w:w="3402" w:type="dxa"/>
            <w:vMerge/>
            <w:tcBorders>
              <w:left w:val="single" w:sz="4" w:space="0" w:color="auto"/>
              <w:right w:val="single" w:sz="4" w:space="0" w:color="auto"/>
            </w:tcBorders>
            <w:vAlign w:val="center"/>
          </w:tcPr>
          <w:p w14:paraId="7A26912A" w14:textId="77777777" w:rsidR="00626053" w:rsidRPr="00D61860" w:rsidRDefault="00626053" w:rsidP="00626053">
            <w:pPr>
              <w:spacing w:after="0" w:line="240" w:lineRule="auto"/>
              <w:rPr>
                <w:rFonts w:asciiTheme="minorHAnsi" w:hAnsiTheme="minorHAnsi" w:cstheme="minorHAnsi"/>
              </w:rPr>
            </w:pPr>
          </w:p>
        </w:tc>
        <w:tc>
          <w:tcPr>
            <w:tcW w:w="1842" w:type="dxa"/>
            <w:vMerge/>
            <w:tcBorders>
              <w:left w:val="single" w:sz="4" w:space="0" w:color="auto"/>
              <w:right w:val="single" w:sz="4" w:space="0" w:color="auto"/>
            </w:tcBorders>
            <w:vAlign w:val="center"/>
          </w:tcPr>
          <w:p w14:paraId="349BEA00" w14:textId="77777777" w:rsidR="00626053" w:rsidRPr="00D61860" w:rsidRDefault="00626053" w:rsidP="00626053">
            <w:pPr>
              <w:spacing w:after="0" w:line="240" w:lineRule="auto"/>
              <w:rPr>
                <w:rFonts w:asciiTheme="minorHAnsi" w:hAnsiTheme="minorHAnsi" w:cstheme="minorHAnsi"/>
              </w:rPr>
            </w:pPr>
          </w:p>
        </w:tc>
        <w:tc>
          <w:tcPr>
            <w:tcW w:w="2001" w:type="dxa"/>
            <w:vMerge/>
            <w:tcBorders>
              <w:left w:val="single" w:sz="4" w:space="0" w:color="auto"/>
              <w:right w:val="single" w:sz="4" w:space="0" w:color="auto"/>
            </w:tcBorders>
            <w:vAlign w:val="center"/>
          </w:tcPr>
          <w:p w14:paraId="5C6CD1A6" w14:textId="77777777" w:rsidR="00626053" w:rsidRPr="00D61860" w:rsidRDefault="00626053" w:rsidP="00626053">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tcPr>
          <w:p w14:paraId="55B3AA5D" w14:textId="77777777" w:rsidR="00626053" w:rsidRPr="00D61860" w:rsidRDefault="00626053" w:rsidP="00626053">
            <w:pPr>
              <w:spacing w:after="0" w:line="240" w:lineRule="auto"/>
              <w:rPr>
                <w:rFonts w:asciiTheme="minorHAnsi" w:hAnsiTheme="minorHAnsi" w:cstheme="minorHAnsi"/>
              </w:rPr>
            </w:pPr>
            <w:r w:rsidRPr="00D61860">
              <w:rPr>
                <w:rFonts w:asciiTheme="minorHAnsi" w:hAnsiTheme="minorHAnsi" w:cstheme="minorHAnsi"/>
              </w:rPr>
              <w:t>Doradztwo udzielone przez pracowników biura LGD</w:t>
            </w:r>
          </w:p>
        </w:tc>
        <w:tc>
          <w:tcPr>
            <w:tcW w:w="1701" w:type="dxa"/>
            <w:tcBorders>
              <w:top w:val="single" w:sz="4" w:space="0" w:color="auto"/>
              <w:left w:val="single" w:sz="4" w:space="0" w:color="auto"/>
              <w:bottom w:val="single" w:sz="4" w:space="0" w:color="auto"/>
              <w:right w:val="single" w:sz="4" w:space="0" w:color="auto"/>
            </w:tcBorders>
            <w:vAlign w:val="center"/>
          </w:tcPr>
          <w:p w14:paraId="689BA28D" w14:textId="77777777" w:rsidR="00626053" w:rsidRPr="00D61860" w:rsidRDefault="00443EEC" w:rsidP="00626053">
            <w:pPr>
              <w:spacing w:after="0" w:line="240" w:lineRule="auto"/>
              <w:rPr>
                <w:rFonts w:asciiTheme="minorHAnsi" w:hAnsiTheme="minorHAnsi" w:cstheme="minorHAnsi"/>
              </w:rPr>
            </w:pPr>
            <w:r w:rsidRPr="00D61860">
              <w:rPr>
                <w:rFonts w:asciiTheme="minorHAnsi" w:hAnsiTheme="minorHAnsi" w:cstheme="minorHAnsi"/>
              </w:rPr>
              <w:t xml:space="preserve">Ilość </w:t>
            </w:r>
            <w:r w:rsidR="00626053" w:rsidRPr="00D61860">
              <w:rPr>
                <w:rFonts w:asciiTheme="minorHAnsi" w:hAnsiTheme="minorHAnsi" w:cstheme="minorHAnsi"/>
              </w:rPr>
              <w:t>udzielonego doradztwa</w:t>
            </w:r>
          </w:p>
        </w:tc>
        <w:tc>
          <w:tcPr>
            <w:tcW w:w="708" w:type="dxa"/>
            <w:tcBorders>
              <w:top w:val="single" w:sz="4" w:space="0" w:color="auto"/>
              <w:left w:val="single" w:sz="4" w:space="0" w:color="auto"/>
              <w:bottom w:val="single" w:sz="4" w:space="0" w:color="auto"/>
              <w:right w:val="single" w:sz="4" w:space="0" w:color="auto"/>
            </w:tcBorders>
            <w:vAlign w:val="center"/>
          </w:tcPr>
          <w:p w14:paraId="35B7E339" w14:textId="30EAA236" w:rsidR="00626053" w:rsidRPr="00D61860" w:rsidRDefault="008F28BE" w:rsidP="00626053">
            <w:pPr>
              <w:spacing w:after="0" w:line="240" w:lineRule="auto"/>
              <w:jc w:val="center"/>
              <w:rPr>
                <w:rFonts w:asciiTheme="minorHAnsi" w:hAnsiTheme="minorHAnsi" w:cstheme="minorHAnsi"/>
              </w:rPr>
            </w:pPr>
            <w:r>
              <w:rPr>
                <w:rFonts w:asciiTheme="minorHAnsi" w:hAnsiTheme="minorHAnsi" w:cstheme="minorHAnsi"/>
              </w:rPr>
              <w:t>2</w:t>
            </w:r>
            <w:r w:rsidR="00626053" w:rsidRPr="00D61860">
              <w:rPr>
                <w:rFonts w:asciiTheme="minorHAnsi" w:hAnsiTheme="minorHAnsi" w:cstheme="minorHAnsi"/>
              </w:rPr>
              <w:t>0</w:t>
            </w:r>
            <w:r w:rsidR="00443EEC" w:rsidRPr="00D61860">
              <w:rPr>
                <w:rFonts w:asciiTheme="minorHAnsi" w:hAnsiTheme="minorHAnsi" w:cstheme="minorHAnsi"/>
              </w:rPr>
              <w:t xml:space="preserve"> os.</w:t>
            </w:r>
          </w:p>
        </w:tc>
        <w:tc>
          <w:tcPr>
            <w:tcW w:w="1418" w:type="dxa"/>
            <w:vMerge/>
            <w:tcBorders>
              <w:left w:val="single" w:sz="4" w:space="0" w:color="auto"/>
              <w:right w:val="single" w:sz="4" w:space="0" w:color="auto"/>
            </w:tcBorders>
            <w:vAlign w:val="center"/>
          </w:tcPr>
          <w:p w14:paraId="6A94E00A" w14:textId="77777777" w:rsidR="00626053" w:rsidRPr="00D61860" w:rsidRDefault="00626053" w:rsidP="00626053">
            <w:pPr>
              <w:spacing w:after="0" w:line="240" w:lineRule="auto"/>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6C63D3C5" w14:textId="77777777" w:rsidR="00626053" w:rsidRPr="00D61860" w:rsidRDefault="00325BF8" w:rsidP="00972192">
            <w:pPr>
              <w:spacing w:after="0" w:line="240" w:lineRule="auto"/>
              <w:jc w:val="right"/>
              <w:rPr>
                <w:rFonts w:asciiTheme="minorHAnsi" w:hAnsiTheme="minorHAnsi" w:cstheme="minorHAnsi"/>
                <w:b/>
              </w:rPr>
            </w:pPr>
            <w:r w:rsidRPr="00D61860">
              <w:rPr>
                <w:rFonts w:asciiTheme="minorHAnsi" w:hAnsiTheme="minorHAnsi" w:cstheme="minorHAnsi"/>
                <w:b/>
              </w:rPr>
              <w:t>0,00</w:t>
            </w:r>
          </w:p>
        </w:tc>
      </w:tr>
      <w:tr w:rsidR="00D61860" w:rsidRPr="00D61860" w14:paraId="40F9FB25" w14:textId="77777777" w:rsidTr="00556F12">
        <w:trPr>
          <w:trHeight w:val="703"/>
        </w:trPr>
        <w:tc>
          <w:tcPr>
            <w:tcW w:w="993" w:type="dxa"/>
            <w:vMerge/>
            <w:tcBorders>
              <w:left w:val="single" w:sz="4" w:space="0" w:color="auto"/>
              <w:bottom w:val="double" w:sz="4" w:space="0" w:color="auto"/>
              <w:right w:val="single" w:sz="4" w:space="0" w:color="auto"/>
            </w:tcBorders>
            <w:vAlign w:val="center"/>
          </w:tcPr>
          <w:p w14:paraId="00E1B194" w14:textId="77777777" w:rsidR="00244854" w:rsidRPr="00D61860" w:rsidRDefault="00244854" w:rsidP="00626053">
            <w:pPr>
              <w:spacing w:after="0" w:line="240" w:lineRule="auto"/>
              <w:rPr>
                <w:rFonts w:asciiTheme="minorHAnsi" w:hAnsiTheme="minorHAnsi" w:cstheme="minorHAnsi"/>
                <w:b/>
              </w:rPr>
            </w:pPr>
          </w:p>
        </w:tc>
        <w:tc>
          <w:tcPr>
            <w:tcW w:w="3402" w:type="dxa"/>
            <w:vMerge/>
            <w:tcBorders>
              <w:left w:val="single" w:sz="4" w:space="0" w:color="auto"/>
              <w:bottom w:val="double" w:sz="4" w:space="0" w:color="auto"/>
              <w:right w:val="single" w:sz="4" w:space="0" w:color="auto"/>
            </w:tcBorders>
            <w:vAlign w:val="center"/>
          </w:tcPr>
          <w:p w14:paraId="6D663A01" w14:textId="77777777" w:rsidR="00244854" w:rsidRPr="00D61860" w:rsidRDefault="00244854" w:rsidP="00626053">
            <w:pPr>
              <w:spacing w:after="0" w:line="240" w:lineRule="auto"/>
              <w:rPr>
                <w:rFonts w:asciiTheme="minorHAnsi" w:hAnsiTheme="minorHAnsi" w:cstheme="minorHAnsi"/>
              </w:rPr>
            </w:pPr>
          </w:p>
        </w:tc>
        <w:tc>
          <w:tcPr>
            <w:tcW w:w="1842" w:type="dxa"/>
            <w:vMerge/>
            <w:tcBorders>
              <w:left w:val="single" w:sz="4" w:space="0" w:color="auto"/>
              <w:bottom w:val="double" w:sz="4" w:space="0" w:color="auto"/>
              <w:right w:val="single" w:sz="4" w:space="0" w:color="auto"/>
            </w:tcBorders>
            <w:vAlign w:val="center"/>
          </w:tcPr>
          <w:p w14:paraId="05CC1DE5" w14:textId="77777777" w:rsidR="00244854" w:rsidRPr="00D61860" w:rsidRDefault="00244854" w:rsidP="00626053">
            <w:pPr>
              <w:spacing w:after="0" w:line="240" w:lineRule="auto"/>
              <w:rPr>
                <w:rFonts w:asciiTheme="minorHAnsi" w:hAnsiTheme="minorHAnsi" w:cstheme="minorHAnsi"/>
              </w:rPr>
            </w:pPr>
          </w:p>
        </w:tc>
        <w:tc>
          <w:tcPr>
            <w:tcW w:w="2001" w:type="dxa"/>
            <w:vMerge/>
            <w:tcBorders>
              <w:left w:val="single" w:sz="4" w:space="0" w:color="auto"/>
              <w:bottom w:val="double" w:sz="4" w:space="0" w:color="auto"/>
              <w:right w:val="single" w:sz="4" w:space="0" w:color="auto"/>
            </w:tcBorders>
            <w:vAlign w:val="center"/>
          </w:tcPr>
          <w:p w14:paraId="02A39E01" w14:textId="77777777" w:rsidR="00244854" w:rsidRPr="00D61860" w:rsidRDefault="00244854" w:rsidP="00626053">
            <w:pPr>
              <w:spacing w:after="0" w:line="240" w:lineRule="auto"/>
              <w:rPr>
                <w:rFonts w:asciiTheme="minorHAnsi" w:hAnsiTheme="minorHAnsi" w:cstheme="minorHAnsi"/>
              </w:rPr>
            </w:pPr>
          </w:p>
        </w:tc>
        <w:tc>
          <w:tcPr>
            <w:tcW w:w="6079" w:type="dxa"/>
            <w:gridSpan w:val="4"/>
            <w:tcBorders>
              <w:top w:val="single" w:sz="4" w:space="0" w:color="auto"/>
              <w:left w:val="single" w:sz="4" w:space="0" w:color="auto"/>
              <w:bottom w:val="double" w:sz="4" w:space="0" w:color="auto"/>
              <w:right w:val="single" w:sz="4" w:space="0" w:color="auto"/>
            </w:tcBorders>
            <w:shd w:val="clear" w:color="auto" w:fill="EDEDED" w:themeFill="accent3" w:themeFillTint="33"/>
            <w:vAlign w:val="center"/>
          </w:tcPr>
          <w:p w14:paraId="59F14E99" w14:textId="77777777" w:rsidR="00244854" w:rsidRPr="00D61860" w:rsidRDefault="00244854" w:rsidP="00EB24D4">
            <w:pPr>
              <w:spacing w:after="0" w:line="240" w:lineRule="auto"/>
              <w:jc w:val="center"/>
              <w:rPr>
                <w:rFonts w:asciiTheme="minorHAnsi" w:hAnsiTheme="minorHAnsi" w:cstheme="minorHAnsi"/>
              </w:rPr>
            </w:pPr>
            <w:r w:rsidRPr="00D61860">
              <w:rPr>
                <w:rFonts w:asciiTheme="minorHAnsi" w:hAnsiTheme="minorHAnsi" w:cstheme="minorHAnsi"/>
              </w:rPr>
              <w:t>W przypadku problemów z realizacją LSR, działania informacyjne będą ukierunkowane na grupę docelową, tak aby dotrzeć do jak najszerszego grona odbiorców. Przede wszystkim publikowane będą informacje na lokalnych portalach, na tablicach ogłoszeń, przeprowadzone zostaną dodatkowe spotkania informacyjne</w:t>
            </w:r>
            <w:r w:rsidR="00EB24D4" w:rsidRPr="00D61860">
              <w:rPr>
                <w:rFonts w:asciiTheme="minorHAnsi" w:hAnsiTheme="minorHAnsi" w:cstheme="minorHAnsi"/>
              </w:rPr>
              <w:t>.</w:t>
            </w:r>
          </w:p>
        </w:tc>
        <w:tc>
          <w:tcPr>
            <w:tcW w:w="992" w:type="dxa"/>
            <w:tcBorders>
              <w:top w:val="single" w:sz="4" w:space="0" w:color="auto"/>
              <w:left w:val="single" w:sz="4" w:space="0" w:color="auto"/>
              <w:bottom w:val="double" w:sz="4" w:space="0" w:color="auto"/>
              <w:right w:val="single" w:sz="4" w:space="0" w:color="auto"/>
            </w:tcBorders>
            <w:vAlign w:val="center"/>
          </w:tcPr>
          <w:p w14:paraId="1961334E" w14:textId="77777777" w:rsidR="00244854" w:rsidRPr="00D61860" w:rsidRDefault="00244854" w:rsidP="00972192">
            <w:pPr>
              <w:spacing w:after="0" w:line="240" w:lineRule="auto"/>
              <w:jc w:val="right"/>
              <w:rPr>
                <w:rFonts w:asciiTheme="minorHAnsi" w:hAnsiTheme="minorHAnsi" w:cstheme="minorHAnsi"/>
                <w:b/>
              </w:rPr>
            </w:pPr>
            <w:r w:rsidRPr="00D61860">
              <w:rPr>
                <w:rFonts w:asciiTheme="minorHAnsi" w:hAnsiTheme="minorHAnsi" w:cstheme="minorHAnsi"/>
                <w:b/>
              </w:rPr>
              <w:t>-</w:t>
            </w:r>
          </w:p>
        </w:tc>
      </w:tr>
      <w:tr w:rsidR="00D61860" w:rsidRPr="00D61860" w14:paraId="05BCB2BC" w14:textId="77777777" w:rsidTr="00556F12">
        <w:trPr>
          <w:cantSplit/>
          <w:trHeight w:val="1250"/>
        </w:trPr>
        <w:tc>
          <w:tcPr>
            <w:tcW w:w="993" w:type="dxa"/>
            <w:vMerge w:val="restart"/>
            <w:tcBorders>
              <w:top w:val="double" w:sz="4" w:space="0" w:color="auto"/>
              <w:left w:val="single" w:sz="4" w:space="0" w:color="auto"/>
              <w:right w:val="single" w:sz="4" w:space="0" w:color="auto"/>
            </w:tcBorders>
            <w:textDirection w:val="btLr"/>
            <w:vAlign w:val="center"/>
            <w:hideMark/>
          </w:tcPr>
          <w:p w14:paraId="5124A30A" w14:textId="1CBF44AC" w:rsidR="0004762C" w:rsidRPr="00D61860" w:rsidRDefault="0004762C" w:rsidP="00626053">
            <w:pPr>
              <w:spacing w:after="0" w:line="240" w:lineRule="auto"/>
              <w:ind w:left="113" w:right="113"/>
              <w:jc w:val="center"/>
              <w:rPr>
                <w:rFonts w:asciiTheme="minorHAnsi" w:hAnsiTheme="minorHAnsi" w:cstheme="minorHAnsi"/>
                <w:b/>
                <w:bCs/>
              </w:rPr>
            </w:pPr>
            <w:r w:rsidRPr="00D61860">
              <w:rPr>
                <w:rFonts w:asciiTheme="minorHAnsi" w:hAnsiTheme="minorHAnsi" w:cstheme="minorHAnsi"/>
                <w:b/>
                <w:bCs/>
              </w:rPr>
              <w:t>2024</w:t>
            </w:r>
          </w:p>
        </w:tc>
        <w:tc>
          <w:tcPr>
            <w:tcW w:w="3402" w:type="dxa"/>
            <w:vMerge w:val="restart"/>
            <w:tcBorders>
              <w:top w:val="double" w:sz="4" w:space="0" w:color="auto"/>
              <w:left w:val="single" w:sz="4" w:space="0" w:color="auto"/>
              <w:right w:val="single" w:sz="4" w:space="0" w:color="auto"/>
            </w:tcBorders>
            <w:vAlign w:val="center"/>
            <w:hideMark/>
          </w:tcPr>
          <w:p w14:paraId="058FA65B" w14:textId="77777777" w:rsidR="0004762C" w:rsidRPr="00D61860" w:rsidRDefault="0004762C" w:rsidP="002B37B9">
            <w:pPr>
              <w:spacing w:after="0" w:line="240" w:lineRule="auto"/>
              <w:jc w:val="center"/>
              <w:rPr>
                <w:rFonts w:asciiTheme="minorHAnsi" w:hAnsiTheme="minorHAnsi" w:cstheme="minorHAnsi"/>
              </w:rPr>
            </w:pPr>
            <w:r w:rsidRPr="00D61860">
              <w:rPr>
                <w:rFonts w:asciiTheme="minorHAnsi" w:hAnsiTheme="minorHAnsi" w:cstheme="minorHAnsi"/>
              </w:rPr>
              <w:t xml:space="preserve">- Informowanie </w:t>
            </w:r>
            <w:r w:rsidRPr="00D61860">
              <w:rPr>
                <w:rFonts w:asciiTheme="minorHAnsi" w:hAnsiTheme="minorHAnsi" w:cstheme="minorHAnsi"/>
              </w:rPr>
              <w:br/>
              <w:t>o naborach wniosków na zakres związany z małą infrastrukturą publiczną</w:t>
            </w:r>
          </w:p>
          <w:p w14:paraId="72ED9DDD" w14:textId="77777777" w:rsidR="0004762C" w:rsidRPr="00D61860" w:rsidRDefault="0004762C" w:rsidP="00EB24D4">
            <w:pPr>
              <w:spacing w:after="0" w:line="240" w:lineRule="auto"/>
              <w:jc w:val="center"/>
              <w:rPr>
                <w:rFonts w:asciiTheme="minorHAnsi" w:hAnsiTheme="minorHAnsi" w:cstheme="minorHAnsi"/>
              </w:rPr>
            </w:pPr>
            <w:r w:rsidRPr="00D61860">
              <w:rPr>
                <w:rFonts w:asciiTheme="minorHAnsi" w:hAnsiTheme="minorHAnsi" w:cstheme="minorHAnsi"/>
              </w:rPr>
              <w:t xml:space="preserve">- Rozwój infrastruktury publicznej, turystycznej, rekreacyjnej </w:t>
            </w:r>
          </w:p>
        </w:tc>
        <w:tc>
          <w:tcPr>
            <w:tcW w:w="1842" w:type="dxa"/>
            <w:vMerge w:val="restart"/>
            <w:tcBorders>
              <w:top w:val="double" w:sz="4" w:space="0" w:color="auto"/>
              <w:left w:val="single" w:sz="4" w:space="0" w:color="auto"/>
              <w:right w:val="single" w:sz="4" w:space="0" w:color="auto"/>
            </w:tcBorders>
            <w:vAlign w:val="center"/>
          </w:tcPr>
          <w:p w14:paraId="20CE18F4" w14:textId="77777777" w:rsidR="0004762C" w:rsidRPr="00D61860" w:rsidRDefault="0004762C" w:rsidP="00626053">
            <w:pPr>
              <w:spacing w:after="0" w:line="240" w:lineRule="auto"/>
              <w:jc w:val="center"/>
              <w:rPr>
                <w:rFonts w:asciiTheme="minorHAnsi" w:hAnsiTheme="minorHAnsi" w:cstheme="minorHAnsi"/>
              </w:rPr>
            </w:pPr>
            <w:r w:rsidRPr="00D61860">
              <w:rPr>
                <w:rFonts w:asciiTheme="minorHAnsi" w:hAnsiTheme="minorHAnsi" w:cstheme="minorHAnsi"/>
              </w:rPr>
              <w:t>Kampania informacyjna nt. możliwości ubiegania się o wparcie na zakres dotyczący małej infrastruktury prowadzona przez Biuro LGD</w:t>
            </w:r>
          </w:p>
        </w:tc>
        <w:tc>
          <w:tcPr>
            <w:tcW w:w="2001" w:type="dxa"/>
            <w:vMerge w:val="restart"/>
            <w:tcBorders>
              <w:top w:val="double" w:sz="4" w:space="0" w:color="auto"/>
              <w:left w:val="single" w:sz="4" w:space="0" w:color="auto"/>
              <w:right w:val="single" w:sz="4" w:space="0" w:color="auto"/>
            </w:tcBorders>
            <w:vAlign w:val="center"/>
          </w:tcPr>
          <w:p w14:paraId="1DA01140" w14:textId="77777777" w:rsidR="0004762C" w:rsidRPr="00D61860" w:rsidRDefault="000C08BC" w:rsidP="00B201D4">
            <w:pPr>
              <w:spacing w:after="0" w:line="240" w:lineRule="auto"/>
              <w:jc w:val="center"/>
              <w:rPr>
                <w:rFonts w:asciiTheme="minorHAnsi" w:hAnsiTheme="minorHAnsi" w:cstheme="minorHAnsi"/>
              </w:rPr>
            </w:pPr>
            <w:r w:rsidRPr="00D61860">
              <w:rPr>
                <w:rFonts w:asciiTheme="minorHAnsi" w:hAnsiTheme="minorHAnsi" w:cstheme="minorHAnsi"/>
              </w:rPr>
              <w:t xml:space="preserve">Jednostki samorządu terytorialnego, </w:t>
            </w:r>
            <w:r w:rsidR="000E396B" w:rsidRPr="00D61860">
              <w:rPr>
                <w:rFonts w:asciiTheme="minorHAnsi" w:hAnsiTheme="minorHAnsi" w:cstheme="minorHAnsi"/>
              </w:rPr>
              <w:t>osoby prawne z obszaru LGD „Kraina Sanu”</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0C2781A" w14:textId="77777777" w:rsidR="0004762C" w:rsidRPr="00D61860" w:rsidRDefault="0004762C" w:rsidP="00626053">
            <w:pPr>
              <w:spacing w:after="0" w:line="240" w:lineRule="auto"/>
              <w:rPr>
                <w:rFonts w:asciiTheme="minorHAnsi" w:hAnsiTheme="minorHAnsi" w:cstheme="minorHAnsi"/>
              </w:rPr>
            </w:pPr>
            <w:r w:rsidRPr="00D61860">
              <w:rPr>
                <w:rFonts w:asciiTheme="minorHAnsi" w:hAnsiTheme="minorHAnsi" w:cstheme="minorHAnsi"/>
              </w:rPr>
              <w:t>Ogłoszenie na stronie internetowej LGD oraz jednostek samorządu terytorialnego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864B98" w14:textId="77777777" w:rsidR="0004762C" w:rsidRPr="00D61860" w:rsidRDefault="0004762C" w:rsidP="00626053">
            <w:pPr>
              <w:spacing w:after="0" w:line="240" w:lineRule="auto"/>
              <w:jc w:val="center"/>
              <w:rPr>
                <w:rFonts w:asciiTheme="minorHAnsi" w:hAnsiTheme="minorHAnsi" w:cstheme="minorHAnsi"/>
              </w:rPr>
            </w:pPr>
            <w:r w:rsidRPr="00D61860">
              <w:rPr>
                <w:rFonts w:asciiTheme="minorHAnsi" w:hAnsiTheme="minorHAnsi" w:cstheme="minorHAnsi"/>
              </w:rPr>
              <w:t>Liczba opublikowanych artykułów</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0EF15E" w14:textId="0A0BBEF1" w:rsidR="0004762C" w:rsidRPr="00D61860" w:rsidRDefault="008F28BE" w:rsidP="00626053">
            <w:pPr>
              <w:spacing w:after="0" w:line="240" w:lineRule="auto"/>
              <w:jc w:val="center"/>
              <w:rPr>
                <w:rFonts w:asciiTheme="minorHAnsi" w:hAnsiTheme="minorHAnsi" w:cstheme="minorHAnsi"/>
              </w:rPr>
            </w:pPr>
            <w:r>
              <w:rPr>
                <w:rFonts w:asciiTheme="minorHAnsi" w:hAnsiTheme="minorHAnsi" w:cstheme="minorHAnsi"/>
              </w:rPr>
              <w:t>1</w:t>
            </w:r>
          </w:p>
        </w:tc>
        <w:tc>
          <w:tcPr>
            <w:tcW w:w="1418" w:type="dxa"/>
            <w:vMerge w:val="restart"/>
            <w:tcBorders>
              <w:top w:val="single" w:sz="4" w:space="0" w:color="auto"/>
              <w:left w:val="single" w:sz="4" w:space="0" w:color="auto"/>
              <w:right w:val="single" w:sz="4" w:space="0" w:color="auto"/>
            </w:tcBorders>
            <w:vAlign w:val="center"/>
          </w:tcPr>
          <w:p w14:paraId="5E4E733F" w14:textId="77777777" w:rsidR="0004762C" w:rsidRPr="00D61860" w:rsidRDefault="0004762C" w:rsidP="000C08BC">
            <w:pPr>
              <w:spacing w:after="0" w:line="240" w:lineRule="auto"/>
              <w:rPr>
                <w:rFonts w:asciiTheme="minorHAnsi" w:hAnsiTheme="minorHAnsi" w:cstheme="minorHAnsi"/>
              </w:rPr>
            </w:pPr>
            <w:r w:rsidRPr="00D61860">
              <w:rPr>
                <w:rFonts w:asciiTheme="minorHAnsi" w:hAnsiTheme="minorHAnsi" w:cstheme="minorHAnsi"/>
              </w:rPr>
              <w:t>Efektywnoś</w:t>
            </w:r>
            <w:r w:rsidR="00244854" w:rsidRPr="00D61860">
              <w:rPr>
                <w:rFonts w:asciiTheme="minorHAnsi" w:hAnsiTheme="minorHAnsi" w:cstheme="minorHAnsi"/>
              </w:rPr>
              <w:t>ć</w:t>
            </w:r>
            <w:r w:rsidRPr="00D61860">
              <w:rPr>
                <w:rFonts w:asciiTheme="minorHAnsi" w:hAnsiTheme="minorHAnsi" w:cstheme="minorHAnsi"/>
              </w:rPr>
              <w:t xml:space="preserve"> działań komunika</w:t>
            </w:r>
            <w:r w:rsidR="00244854" w:rsidRPr="00D61860">
              <w:rPr>
                <w:rFonts w:asciiTheme="minorHAnsi" w:hAnsiTheme="minorHAnsi" w:cstheme="minorHAnsi"/>
              </w:rPr>
              <w:t>-</w:t>
            </w:r>
            <w:proofErr w:type="spellStart"/>
            <w:r w:rsidRPr="00D61860">
              <w:rPr>
                <w:rFonts w:asciiTheme="minorHAnsi" w:hAnsiTheme="minorHAnsi" w:cstheme="minorHAnsi"/>
              </w:rPr>
              <w:t>cyjnych</w:t>
            </w:r>
            <w:proofErr w:type="spellEnd"/>
            <w:r w:rsidRPr="00D61860">
              <w:rPr>
                <w:rFonts w:asciiTheme="minorHAnsi" w:hAnsiTheme="minorHAnsi" w:cstheme="minorHAnsi"/>
              </w:rPr>
              <w:t xml:space="preserve"> i </w:t>
            </w:r>
            <w:proofErr w:type="spellStart"/>
            <w:r w:rsidRPr="00D61860">
              <w:rPr>
                <w:rFonts w:asciiTheme="minorHAnsi" w:hAnsiTheme="minorHAnsi" w:cstheme="minorHAnsi"/>
              </w:rPr>
              <w:t>zastosowa</w:t>
            </w:r>
            <w:r w:rsidR="00D464A1" w:rsidRPr="00D61860">
              <w:rPr>
                <w:rFonts w:asciiTheme="minorHAnsi" w:hAnsiTheme="minorHAnsi" w:cstheme="minorHAnsi"/>
              </w:rPr>
              <w:t>-</w:t>
            </w:r>
            <w:r w:rsidRPr="00D61860">
              <w:rPr>
                <w:rFonts w:asciiTheme="minorHAnsi" w:hAnsiTheme="minorHAnsi" w:cstheme="minorHAnsi"/>
              </w:rPr>
              <w:t>nych</w:t>
            </w:r>
            <w:proofErr w:type="spellEnd"/>
            <w:r w:rsidRPr="00D61860">
              <w:rPr>
                <w:rFonts w:asciiTheme="minorHAnsi" w:hAnsiTheme="minorHAnsi" w:cstheme="minorHAnsi"/>
              </w:rPr>
              <w:t xml:space="preserve"> środków przekazu będzie badana na podstawie analizy ankiet</w:t>
            </w:r>
            <w:r w:rsidR="000C08BC" w:rsidRPr="00D61860">
              <w:rPr>
                <w:rFonts w:asciiTheme="minorHAnsi" w:hAnsiTheme="minorHAnsi" w:cstheme="minorHAnsi"/>
              </w:rPr>
              <w:t>.</w:t>
            </w:r>
          </w:p>
        </w:tc>
        <w:tc>
          <w:tcPr>
            <w:tcW w:w="992" w:type="dxa"/>
            <w:vMerge w:val="restart"/>
            <w:tcBorders>
              <w:top w:val="single" w:sz="4" w:space="0" w:color="auto"/>
              <w:left w:val="single" w:sz="4" w:space="0" w:color="auto"/>
              <w:right w:val="single" w:sz="4" w:space="0" w:color="auto"/>
            </w:tcBorders>
            <w:vAlign w:val="center"/>
            <w:hideMark/>
          </w:tcPr>
          <w:p w14:paraId="02A81866" w14:textId="77777777" w:rsidR="0004762C" w:rsidRPr="00D61860" w:rsidRDefault="00151494" w:rsidP="00972192">
            <w:pPr>
              <w:spacing w:after="0" w:line="240" w:lineRule="auto"/>
              <w:jc w:val="right"/>
              <w:rPr>
                <w:rFonts w:asciiTheme="minorHAnsi" w:hAnsiTheme="minorHAnsi" w:cstheme="minorHAnsi"/>
                <w:b/>
              </w:rPr>
            </w:pPr>
            <w:r w:rsidRPr="00D61860">
              <w:rPr>
                <w:rFonts w:asciiTheme="minorHAnsi" w:hAnsiTheme="minorHAnsi" w:cstheme="minorHAnsi"/>
                <w:b/>
              </w:rPr>
              <w:t>0,00</w:t>
            </w:r>
          </w:p>
        </w:tc>
      </w:tr>
      <w:tr w:rsidR="00D61860" w:rsidRPr="00D61860" w14:paraId="444724BF" w14:textId="77777777" w:rsidTr="00556F12">
        <w:trPr>
          <w:cantSplit/>
          <w:trHeight w:val="1034"/>
        </w:trPr>
        <w:tc>
          <w:tcPr>
            <w:tcW w:w="993" w:type="dxa"/>
            <w:vMerge/>
            <w:tcBorders>
              <w:left w:val="single" w:sz="4" w:space="0" w:color="auto"/>
              <w:right w:val="single" w:sz="4" w:space="0" w:color="auto"/>
            </w:tcBorders>
            <w:vAlign w:val="center"/>
            <w:hideMark/>
          </w:tcPr>
          <w:p w14:paraId="33219A2F" w14:textId="77777777" w:rsidR="0004762C" w:rsidRPr="00D61860" w:rsidRDefault="0004762C" w:rsidP="00626053">
            <w:pPr>
              <w:spacing w:after="0" w:line="240" w:lineRule="auto"/>
              <w:rPr>
                <w:rFonts w:asciiTheme="minorHAnsi" w:hAnsiTheme="minorHAnsi" w:cstheme="minorHAnsi"/>
              </w:rPr>
            </w:pPr>
          </w:p>
        </w:tc>
        <w:tc>
          <w:tcPr>
            <w:tcW w:w="3402" w:type="dxa"/>
            <w:vMerge/>
            <w:tcBorders>
              <w:left w:val="single" w:sz="4" w:space="0" w:color="auto"/>
              <w:right w:val="single" w:sz="4" w:space="0" w:color="auto"/>
            </w:tcBorders>
            <w:vAlign w:val="center"/>
            <w:hideMark/>
          </w:tcPr>
          <w:p w14:paraId="2B24DD46" w14:textId="77777777" w:rsidR="0004762C" w:rsidRPr="00D61860" w:rsidRDefault="0004762C" w:rsidP="00626053">
            <w:pPr>
              <w:spacing w:after="0" w:line="240" w:lineRule="auto"/>
              <w:rPr>
                <w:rFonts w:asciiTheme="minorHAnsi" w:hAnsiTheme="minorHAnsi" w:cstheme="minorHAnsi"/>
              </w:rPr>
            </w:pPr>
          </w:p>
        </w:tc>
        <w:tc>
          <w:tcPr>
            <w:tcW w:w="1842" w:type="dxa"/>
            <w:vMerge/>
            <w:tcBorders>
              <w:left w:val="single" w:sz="4" w:space="0" w:color="auto"/>
              <w:right w:val="single" w:sz="4" w:space="0" w:color="auto"/>
            </w:tcBorders>
            <w:vAlign w:val="center"/>
            <w:hideMark/>
          </w:tcPr>
          <w:p w14:paraId="404999B6" w14:textId="77777777" w:rsidR="0004762C" w:rsidRPr="00D61860" w:rsidRDefault="0004762C" w:rsidP="00626053">
            <w:pPr>
              <w:spacing w:after="0" w:line="240" w:lineRule="auto"/>
              <w:rPr>
                <w:rFonts w:asciiTheme="minorHAnsi" w:hAnsiTheme="minorHAnsi" w:cstheme="minorHAnsi"/>
              </w:rPr>
            </w:pPr>
          </w:p>
        </w:tc>
        <w:tc>
          <w:tcPr>
            <w:tcW w:w="2001" w:type="dxa"/>
            <w:vMerge/>
            <w:tcBorders>
              <w:left w:val="single" w:sz="4" w:space="0" w:color="auto"/>
              <w:right w:val="single" w:sz="4" w:space="0" w:color="auto"/>
            </w:tcBorders>
            <w:vAlign w:val="center"/>
            <w:hideMark/>
          </w:tcPr>
          <w:p w14:paraId="629AC40D" w14:textId="77777777" w:rsidR="0004762C" w:rsidRPr="00D61860" w:rsidRDefault="0004762C" w:rsidP="00626053">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hideMark/>
          </w:tcPr>
          <w:p w14:paraId="666022A7" w14:textId="77777777" w:rsidR="0004762C" w:rsidRPr="00D61860" w:rsidRDefault="0004762C" w:rsidP="00626053">
            <w:pPr>
              <w:spacing w:after="0" w:line="240" w:lineRule="auto"/>
              <w:rPr>
                <w:rFonts w:asciiTheme="minorHAnsi" w:hAnsiTheme="minorHAnsi" w:cstheme="minorHAnsi"/>
              </w:rPr>
            </w:pPr>
            <w:r w:rsidRPr="00D61860">
              <w:rPr>
                <w:rFonts w:asciiTheme="minorHAnsi" w:hAnsiTheme="minorHAnsi" w:cstheme="minorHAnsi"/>
              </w:rPr>
              <w:t>Doradztwo udzielone przez pracowników biura LGD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1E4B25" w14:textId="77777777" w:rsidR="0004762C" w:rsidRPr="00D61860" w:rsidRDefault="00443EEC" w:rsidP="00626053">
            <w:pPr>
              <w:spacing w:after="0" w:line="240" w:lineRule="auto"/>
              <w:jc w:val="center"/>
              <w:rPr>
                <w:rFonts w:asciiTheme="minorHAnsi" w:hAnsiTheme="minorHAnsi" w:cstheme="minorHAnsi"/>
              </w:rPr>
            </w:pPr>
            <w:r w:rsidRPr="00D61860">
              <w:rPr>
                <w:rFonts w:asciiTheme="minorHAnsi" w:hAnsiTheme="minorHAnsi" w:cstheme="minorHAnsi"/>
              </w:rPr>
              <w:t xml:space="preserve">Ilość </w:t>
            </w:r>
            <w:r w:rsidR="0004762C" w:rsidRPr="00D61860">
              <w:rPr>
                <w:rFonts w:asciiTheme="minorHAnsi" w:hAnsiTheme="minorHAnsi" w:cstheme="minorHAnsi"/>
              </w:rPr>
              <w:t>udzielonego doradztwa</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358230" w14:textId="2F6DD479" w:rsidR="0004762C" w:rsidRPr="00D61860" w:rsidRDefault="008F28BE" w:rsidP="00626053">
            <w:pPr>
              <w:spacing w:after="0" w:line="240" w:lineRule="auto"/>
              <w:jc w:val="center"/>
              <w:rPr>
                <w:rFonts w:asciiTheme="minorHAnsi" w:hAnsiTheme="minorHAnsi" w:cstheme="minorHAnsi"/>
              </w:rPr>
            </w:pPr>
            <w:r>
              <w:rPr>
                <w:rFonts w:asciiTheme="minorHAnsi" w:hAnsiTheme="minorHAnsi" w:cstheme="minorHAnsi"/>
              </w:rPr>
              <w:t>6</w:t>
            </w:r>
            <w:r w:rsidR="00443EEC" w:rsidRPr="00D61860">
              <w:rPr>
                <w:rFonts w:asciiTheme="minorHAnsi" w:hAnsiTheme="minorHAnsi" w:cstheme="minorHAnsi"/>
              </w:rPr>
              <w:t xml:space="preserve"> os.</w:t>
            </w:r>
          </w:p>
        </w:tc>
        <w:tc>
          <w:tcPr>
            <w:tcW w:w="1418" w:type="dxa"/>
            <w:vMerge/>
            <w:tcBorders>
              <w:left w:val="single" w:sz="4" w:space="0" w:color="auto"/>
              <w:right w:val="single" w:sz="4" w:space="0" w:color="auto"/>
            </w:tcBorders>
            <w:vAlign w:val="center"/>
            <w:hideMark/>
          </w:tcPr>
          <w:p w14:paraId="69D04AAB" w14:textId="77777777" w:rsidR="0004762C" w:rsidRPr="00D61860" w:rsidRDefault="0004762C" w:rsidP="00626053">
            <w:pPr>
              <w:spacing w:after="0" w:line="240" w:lineRule="auto"/>
              <w:rPr>
                <w:rFonts w:asciiTheme="minorHAnsi" w:hAnsiTheme="minorHAnsi" w:cstheme="minorHAnsi"/>
              </w:rPr>
            </w:pPr>
          </w:p>
        </w:tc>
        <w:tc>
          <w:tcPr>
            <w:tcW w:w="992" w:type="dxa"/>
            <w:vMerge/>
            <w:tcBorders>
              <w:left w:val="single" w:sz="4" w:space="0" w:color="auto"/>
              <w:right w:val="single" w:sz="4" w:space="0" w:color="auto"/>
            </w:tcBorders>
            <w:vAlign w:val="center"/>
            <w:hideMark/>
          </w:tcPr>
          <w:p w14:paraId="76CD7D26" w14:textId="77777777" w:rsidR="0004762C" w:rsidRPr="00D61860" w:rsidRDefault="0004762C" w:rsidP="00972192">
            <w:pPr>
              <w:spacing w:after="0" w:line="240" w:lineRule="auto"/>
              <w:jc w:val="right"/>
              <w:rPr>
                <w:rFonts w:asciiTheme="minorHAnsi" w:hAnsiTheme="minorHAnsi" w:cstheme="minorHAnsi"/>
                <w:b/>
              </w:rPr>
            </w:pPr>
          </w:p>
        </w:tc>
      </w:tr>
      <w:tr w:rsidR="00D61860" w:rsidRPr="00D61860" w14:paraId="17C41916" w14:textId="77777777" w:rsidTr="00556F12">
        <w:trPr>
          <w:cantSplit/>
          <w:trHeight w:val="1125"/>
        </w:trPr>
        <w:tc>
          <w:tcPr>
            <w:tcW w:w="993" w:type="dxa"/>
            <w:vMerge/>
            <w:tcBorders>
              <w:left w:val="single" w:sz="4" w:space="0" w:color="auto"/>
              <w:bottom w:val="double" w:sz="4" w:space="0" w:color="auto"/>
              <w:right w:val="single" w:sz="4" w:space="0" w:color="auto"/>
            </w:tcBorders>
            <w:vAlign w:val="center"/>
          </w:tcPr>
          <w:p w14:paraId="78599CA8" w14:textId="77777777" w:rsidR="00244854" w:rsidRPr="00D61860" w:rsidRDefault="00244854" w:rsidP="00626053">
            <w:pPr>
              <w:spacing w:after="0" w:line="240" w:lineRule="auto"/>
              <w:rPr>
                <w:rFonts w:asciiTheme="minorHAnsi" w:hAnsiTheme="minorHAnsi" w:cstheme="minorHAnsi"/>
              </w:rPr>
            </w:pPr>
          </w:p>
        </w:tc>
        <w:tc>
          <w:tcPr>
            <w:tcW w:w="3402" w:type="dxa"/>
            <w:vMerge/>
            <w:tcBorders>
              <w:left w:val="single" w:sz="4" w:space="0" w:color="auto"/>
              <w:bottom w:val="double" w:sz="4" w:space="0" w:color="auto"/>
              <w:right w:val="single" w:sz="4" w:space="0" w:color="auto"/>
            </w:tcBorders>
            <w:vAlign w:val="center"/>
          </w:tcPr>
          <w:p w14:paraId="20DBE11A" w14:textId="77777777" w:rsidR="00244854" w:rsidRPr="00D61860" w:rsidRDefault="00244854" w:rsidP="00626053">
            <w:pPr>
              <w:spacing w:after="0" w:line="240" w:lineRule="auto"/>
              <w:rPr>
                <w:rFonts w:asciiTheme="minorHAnsi" w:hAnsiTheme="minorHAnsi" w:cstheme="minorHAnsi"/>
              </w:rPr>
            </w:pPr>
          </w:p>
        </w:tc>
        <w:tc>
          <w:tcPr>
            <w:tcW w:w="1842" w:type="dxa"/>
            <w:vMerge/>
            <w:tcBorders>
              <w:left w:val="single" w:sz="4" w:space="0" w:color="auto"/>
              <w:bottom w:val="double" w:sz="4" w:space="0" w:color="auto"/>
              <w:right w:val="single" w:sz="4" w:space="0" w:color="auto"/>
            </w:tcBorders>
            <w:vAlign w:val="center"/>
          </w:tcPr>
          <w:p w14:paraId="2E5776E4" w14:textId="77777777" w:rsidR="00244854" w:rsidRPr="00D61860" w:rsidRDefault="00244854" w:rsidP="00626053">
            <w:pPr>
              <w:spacing w:after="0" w:line="240" w:lineRule="auto"/>
              <w:rPr>
                <w:rFonts w:asciiTheme="minorHAnsi" w:hAnsiTheme="minorHAnsi" w:cstheme="minorHAnsi"/>
              </w:rPr>
            </w:pPr>
          </w:p>
        </w:tc>
        <w:tc>
          <w:tcPr>
            <w:tcW w:w="2001" w:type="dxa"/>
            <w:vMerge/>
            <w:tcBorders>
              <w:left w:val="single" w:sz="4" w:space="0" w:color="auto"/>
              <w:bottom w:val="double" w:sz="4" w:space="0" w:color="auto"/>
              <w:right w:val="single" w:sz="4" w:space="0" w:color="auto"/>
            </w:tcBorders>
            <w:vAlign w:val="center"/>
          </w:tcPr>
          <w:p w14:paraId="6C78D780" w14:textId="77777777" w:rsidR="00244854" w:rsidRPr="00D61860" w:rsidRDefault="00244854" w:rsidP="00626053">
            <w:pPr>
              <w:spacing w:after="0" w:line="240" w:lineRule="auto"/>
              <w:rPr>
                <w:rFonts w:asciiTheme="minorHAnsi" w:hAnsiTheme="minorHAnsi" w:cstheme="minorHAnsi"/>
              </w:rPr>
            </w:pPr>
          </w:p>
        </w:tc>
        <w:tc>
          <w:tcPr>
            <w:tcW w:w="6079" w:type="dxa"/>
            <w:gridSpan w:val="4"/>
            <w:tcBorders>
              <w:top w:val="single" w:sz="4" w:space="0" w:color="auto"/>
              <w:left w:val="single" w:sz="4" w:space="0" w:color="auto"/>
              <w:bottom w:val="double" w:sz="4" w:space="0" w:color="auto"/>
              <w:right w:val="single" w:sz="4" w:space="0" w:color="auto"/>
            </w:tcBorders>
            <w:shd w:val="clear" w:color="auto" w:fill="EDEDED" w:themeFill="accent3" w:themeFillTint="33"/>
            <w:vAlign w:val="center"/>
          </w:tcPr>
          <w:p w14:paraId="72F03F0F" w14:textId="77777777" w:rsidR="00244854" w:rsidRPr="00D61860" w:rsidRDefault="00244854" w:rsidP="00616E8B">
            <w:pPr>
              <w:spacing w:after="0" w:line="240" w:lineRule="auto"/>
              <w:jc w:val="center"/>
              <w:rPr>
                <w:rFonts w:asciiTheme="minorHAnsi" w:hAnsiTheme="minorHAnsi" w:cstheme="minorHAnsi"/>
              </w:rPr>
            </w:pPr>
            <w:r w:rsidRPr="00D61860">
              <w:rPr>
                <w:rFonts w:asciiTheme="minorHAnsi" w:hAnsiTheme="minorHAnsi" w:cstheme="minorHAnsi"/>
              </w:rPr>
              <w:t>W przypadku problemów z realizacją LSR, przeprowadzone zostaną spotkania informacyjne, na które zaproszeni zostaną przedstawiciele gmin z obszaru LG</w:t>
            </w:r>
            <w:r w:rsidR="000C08BC" w:rsidRPr="00D61860">
              <w:rPr>
                <w:rFonts w:asciiTheme="minorHAnsi" w:hAnsiTheme="minorHAnsi" w:cstheme="minorHAnsi"/>
              </w:rPr>
              <w:t xml:space="preserve">D </w:t>
            </w:r>
            <w:r w:rsidR="000E396B" w:rsidRPr="00D61860">
              <w:rPr>
                <w:rFonts w:asciiTheme="minorHAnsi" w:hAnsiTheme="minorHAnsi" w:cstheme="minorHAnsi"/>
              </w:rPr>
              <w:t>oraz osoby prawne</w:t>
            </w:r>
            <w:r w:rsidRPr="00D61860">
              <w:rPr>
                <w:rFonts w:asciiTheme="minorHAnsi" w:hAnsiTheme="minorHAnsi" w:cstheme="minorHAnsi"/>
              </w:rPr>
              <w:t>, działające w obszarach planowanego wsparcia.</w:t>
            </w:r>
          </w:p>
          <w:p w14:paraId="05B02281" w14:textId="77777777" w:rsidR="00244854" w:rsidRPr="00D61860" w:rsidRDefault="00244854" w:rsidP="00626053">
            <w:pPr>
              <w:spacing w:after="0" w:line="240" w:lineRule="auto"/>
              <w:rPr>
                <w:rFonts w:asciiTheme="minorHAnsi" w:hAnsiTheme="minorHAnsi" w:cstheme="minorHAnsi"/>
              </w:rPr>
            </w:pPr>
          </w:p>
        </w:tc>
        <w:tc>
          <w:tcPr>
            <w:tcW w:w="992" w:type="dxa"/>
            <w:tcBorders>
              <w:left w:val="single" w:sz="4" w:space="0" w:color="auto"/>
              <w:bottom w:val="double" w:sz="4" w:space="0" w:color="auto"/>
              <w:right w:val="single" w:sz="4" w:space="0" w:color="auto"/>
            </w:tcBorders>
            <w:vAlign w:val="center"/>
          </w:tcPr>
          <w:p w14:paraId="512872AC" w14:textId="77777777" w:rsidR="00244854" w:rsidRPr="00D61860" w:rsidRDefault="00244854" w:rsidP="00972192">
            <w:pPr>
              <w:spacing w:after="0" w:line="240" w:lineRule="auto"/>
              <w:jc w:val="right"/>
              <w:rPr>
                <w:rFonts w:asciiTheme="minorHAnsi" w:hAnsiTheme="minorHAnsi" w:cstheme="minorHAnsi"/>
                <w:b/>
              </w:rPr>
            </w:pPr>
            <w:r w:rsidRPr="00D61860">
              <w:rPr>
                <w:rFonts w:asciiTheme="minorHAnsi" w:hAnsiTheme="minorHAnsi" w:cstheme="minorHAnsi"/>
                <w:b/>
              </w:rPr>
              <w:t>-</w:t>
            </w:r>
          </w:p>
        </w:tc>
      </w:tr>
      <w:tr w:rsidR="00D61860" w:rsidRPr="00D61860" w14:paraId="0EF2F5D5" w14:textId="77777777" w:rsidTr="00556F12">
        <w:trPr>
          <w:cantSplit/>
          <w:trHeight w:val="845"/>
        </w:trPr>
        <w:tc>
          <w:tcPr>
            <w:tcW w:w="993" w:type="dxa"/>
            <w:vMerge w:val="restart"/>
            <w:tcBorders>
              <w:top w:val="double" w:sz="4" w:space="0" w:color="auto"/>
              <w:left w:val="single" w:sz="4" w:space="0" w:color="auto"/>
              <w:right w:val="single" w:sz="4" w:space="0" w:color="auto"/>
            </w:tcBorders>
            <w:textDirection w:val="btLr"/>
            <w:vAlign w:val="center"/>
            <w:hideMark/>
          </w:tcPr>
          <w:p w14:paraId="59032A59" w14:textId="32EC37BF" w:rsidR="00B3210D" w:rsidRPr="00D61860" w:rsidRDefault="00B3210D" w:rsidP="00626053">
            <w:pPr>
              <w:spacing w:after="0" w:line="240" w:lineRule="auto"/>
              <w:ind w:left="113" w:right="113"/>
              <w:jc w:val="center"/>
              <w:rPr>
                <w:rFonts w:asciiTheme="minorHAnsi" w:hAnsiTheme="minorHAnsi" w:cstheme="minorHAnsi"/>
              </w:rPr>
            </w:pPr>
            <w:r w:rsidRPr="00D61860">
              <w:rPr>
                <w:rFonts w:asciiTheme="minorHAnsi" w:hAnsiTheme="minorHAnsi" w:cstheme="minorHAnsi"/>
                <w:b/>
                <w:bCs/>
              </w:rPr>
              <w:t>2024</w:t>
            </w:r>
          </w:p>
        </w:tc>
        <w:tc>
          <w:tcPr>
            <w:tcW w:w="3402" w:type="dxa"/>
            <w:vMerge w:val="restart"/>
            <w:tcBorders>
              <w:top w:val="double" w:sz="4" w:space="0" w:color="auto"/>
              <w:left w:val="single" w:sz="4" w:space="0" w:color="auto"/>
              <w:right w:val="single" w:sz="4" w:space="0" w:color="auto"/>
            </w:tcBorders>
            <w:vAlign w:val="center"/>
            <w:hideMark/>
          </w:tcPr>
          <w:p w14:paraId="697C6B80" w14:textId="77777777" w:rsidR="00B3210D" w:rsidRPr="00D61860" w:rsidRDefault="00B3210D" w:rsidP="00626053">
            <w:pPr>
              <w:spacing w:after="0" w:line="240" w:lineRule="auto"/>
              <w:jc w:val="center"/>
              <w:rPr>
                <w:rFonts w:asciiTheme="minorHAnsi" w:hAnsiTheme="minorHAnsi" w:cstheme="minorHAnsi"/>
              </w:rPr>
            </w:pPr>
            <w:r w:rsidRPr="00D61860">
              <w:rPr>
                <w:rFonts w:asciiTheme="minorHAnsi" w:hAnsiTheme="minorHAnsi" w:cstheme="minorHAnsi"/>
              </w:rPr>
              <w:t xml:space="preserve">- Informowanie </w:t>
            </w:r>
            <w:r w:rsidRPr="00D61860">
              <w:rPr>
                <w:rFonts w:asciiTheme="minorHAnsi" w:hAnsiTheme="minorHAnsi" w:cstheme="minorHAnsi"/>
              </w:rPr>
              <w:br/>
              <w:t>o naborach na Granty dla lokalnych organizacji pozarządowych oraz granty w ramach EFS+</w:t>
            </w:r>
          </w:p>
          <w:p w14:paraId="6534FF2A" w14:textId="77777777" w:rsidR="00B3210D" w:rsidRPr="00D61860" w:rsidRDefault="00B3210D" w:rsidP="007A5D2D">
            <w:pPr>
              <w:spacing w:after="0" w:line="240" w:lineRule="auto"/>
              <w:jc w:val="center"/>
              <w:rPr>
                <w:rFonts w:asciiTheme="minorHAnsi" w:hAnsiTheme="minorHAnsi" w:cstheme="minorHAnsi"/>
              </w:rPr>
            </w:pPr>
          </w:p>
          <w:p w14:paraId="3D2DDD27" w14:textId="77777777" w:rsidR="00B3210D" w:rsidRPr="00D61860" w:rsidRDefault="00B3210D" w:rsidP="0004762C">
            <w:pPr>
              <w:spacing w:after="0" w:line="240" w:lineRule="auto"/>
              <w:jc w:val="center"/>
              <w:rPr>
                <w:rFonts w:asciiTheme="minorHAnsi" w:hAnsiTheme="minorHAnsi" w:cstheme="minorHAnsi"/>
              </w:rPr>
            </w:pPr>
          </w:p>
          <w:p w14:paraId="2389F46A" w14:textId="77777777" w:rsidR="003F3063" w:rsidRPr="00D61860" w:rsidRDefault="000C08BC" w:rsidP="000C08BC">
            <w:pPr>
              <w:rPr>
                <w:rFonts w:asciiTheme="minorHAnsi" w:eastAsia="Times New Roman" w:hAnsiTheme="minorHAnsi" w:cstheme="minorHAnsi"/>
                <w:lang w:eastAsia="pl-PL"/>
              </w:rPr>
            </w:pPr>
            <w:r w:rsidRPr="00D61860">
              <w:rPr>
                <w:rFonts w:asciiTheme="minorHAnsi" w:eastAsia="Times New Roman" w:hAnsiTheme="minorHAnsi" w:cstheme="minorHAnsi"/>
                <w:lang w:eastAsia="pl-PL"/>
              </w:rPr>
              <w:t xml:space="preserve"> -Wzmocnienie kapitału obywatelskiego oraz  tożsamości lokalnej poprzez Rozwój i promocje turystyki oraz dziedzictwa kulturowego obszaru LGD</w:t>
            </w:r>
          </w:p>
        </w:tc>
        <w:tc>
          <w:tcPr>
            <w:tcW w:w="1842" w:type="dxa"/>
            <w:vMerge w:val="restart"/>
            <w:tcBorders>
              <w:top w:val="double" w:sz="4" w:space="0" w:color="auto"/>
              <w:left w:val="single" w:sz="4" w:space="0" w:color="auto"/>
              <w:right w:val="single" w:sz="4" w:space="0" w:color="auto"/>
            </w:tcBorders>
            <w:vAlign w:val="center"/>
          </w:tcPr>
          <w:p w14:paraId="7E7258C7" w14:textId="77777777" w:rsidR="00B3210D" w:rsidRPr="00D61860" w:rsidRDefault="00B3210D" w:rsidP="00626053">
            <w:pPr>
              <w:spacing w:after="0" w:line="240" w:lineRule="auto"/>
              <w:jc w:val="center"/>
              <w:rPr>
                <w:rFonts w:asciiTheme="minorHAnsi" w:hAnsiTheme="minorHAnsi" w:cstheme="minorHAnsi"/>
              </w:rPr>
            </w:pPr>
            <w:r w:rsidRPr="00D61860">
              <w:rPr>
                <w:rFonts w:asciiTheme="minorHAnsi" w:hAnsiTheme="minorHAnsi" w:cstheme="minorHAnsi"/>
              </w:rPr>
              <w:t xml:space="preserve">Akcje promocyjno-informacyjne nt. Grantów. </w:t>
            </w:r>
          </w:p>
          <w:p w14:paraId="03C4B512" w14:textId="77777777" w:rsidR="00B3210D" w:rsidRPr="00D61860" w:rsidRDefault="00B3210D" w:rsidP="00626053">
            <w:pPr>
              <w:spacing w:after="0" w:line="240" w:lineRule="auto"/>
              <w:jc w:val="center"/>
              <w:rPr>
                <w:rFonts w:asciiTheme="minorHAnsi" w:hAnsiTheme="minorHAnsi" w:cstheme="minorHAnsi"/>
              </w:rPr>
            </w:pPr>
            <w:r w:rsidRPr="00D61860">
              <w:rPr>
                <w:rFonts w:asciiTheme="minorHAnsi" w:hAnsiTheme="minorHAnsi" w:cstheme="minorHAnsi"/>
              </w:rPr>
              <w:t>Działania szkoleniowe</w:t>
            </w:r>
            <w:r w:rsidR="002707E1" w:rsidRPr="00D61860">
              <w:rPr>
                <w:rFonts w:asciiTheme="minorHAnsi" w:hAnsiTheme="minorHAnsi" w:cstheme="minorHAnsi"/>
              </w:rPr>
              <w:t>.</w:t>
            </w:r>
          </w:p>
          <w:p w14:paraId="2C6320DF" w14:textId="77777777" w:rsidR="00B3210D" w:rsidRPr="00D61860" w:rsidRDefault="00B3210D" w:rsidP="00626053">
            <w:pPr>
              <w:spacing w:after="0" w:line="240" w:lineRule="auto"/>
              <w:jc w:val="center"/>
              <w:rPr>
                <w:rFonts w:asciiTheme="minorHAnsi" w:hAnsiTheme="minorHAnsi" w:cstheme="minorHAnsi"/>
              </w:rPr>
            </w:pPr>
            <w:r w:rsidRPr="00D61860">
              <w:rPr>
                <w:rFonts w:asciiTheme="minorHAnsi" w:hAnsiTheme="minorHAnsi" w:cstheme="minorHAnsi"/>
              </w:rPr>
              <w:t>Punkt informacyjny</w:t>
            </w:r>
            <w:r w:rsidR="00C26A46" w:rsidRPr="00D61860">
              <w:rPr>
                <w:rFonts w:asciiTheme="minorHAnsi" w:hAnsiTheme="minorHAnsi" w:cstheme="minorHAnsi"/>
              </w:rPr>
              <w:t xml:space="preserve"> </w:t>
            </w:r>
            <w:r w:rsidRPr="00D61860">
              <w:rPr>
                <w:rFonts w:asciiTheme="minorHAnsi" w:hAnsiTheme="minorHAnsi" w:cstheme="minorHAnsi"/>
              </w:rPr>
              <w:t>prowadzony przez Biuro LGD</w:t>
            </w:r>
          </w:p>
          <w:p w14:paraId="71F0E0BA" w14:textId="77777777" w:rsidR="00B3210D" w:rsidRPr="00D61860" w:rsidRDefault="00B3210D" w:rsidP="00626053">
            <w:pPr>
              <w:spacing w:after="0" w:line="240" w:lineRule="auto"/>
              <w:jc w:val="center"/>
              <w:rPr>
                <w:rFonts w:asciiTheme="minorHAnsi" w:hAnsiTheme="minorHAnsi" w:cstheme="minorHAnsi"/>
              </w:rPr>
            </w:pPr>
          </w:p>
        </w:tc>
        <w:tc>
          <w:tcPr>
            <w:tcW w:w="2001" w:type="dxa"/>
            <w:vMerge w:val="restart"/>
            <w:tcBorders>
              <w:top w:val="double" w:sz="4" w:space="0" w:color="auto"/>
              <w:left w:val="single" w:sz="4" w:space="0" w:color="auto"/>
              <w:right w:val="single" w:sz="4" w:space="0" w:color="auto"/>
            </w:tcBorders>
            <w:vAlign w:val="center"/>
            <w:hideMark/>
          </w:tcPr>
          <w:p w14:paraId="40EA37FB" w14:textId="77777777" w:rsidR="00B3210D" w:rsidRPr="00D61860" w:rsidRDefault="000C08BC" w:rsidP="00626053">
            <w:pPr>
              <w:spacing w:after="0" w:line="240" w:lineRule="auto"/>
              <w:rPr>
                <w:rFonts w:asciiTheme="minorHAnsi" w:hAnsiTheme="minorHAnsi" w:cstheme="minorHAnsi"/>
              </w:rPr>
            </w:pPr>
            <w:r w:rsidRPr="00D61860">
              <w:rPr>
                <w:rFonts w:asciiTheme="minorHAnsi" w:hAnsiTheme="minorHAnsi" w:cstheme="minorHAnsi"/>
              </w:rPr>
              <w:t xml:space="preserve">Mieszkańcy, organizacje pozarządowe( w tym grupy nieformalne) jednostki sektora finansów publicznych, osoby prawne, osoby fizyczne, osoby potrzebujące wsparcia w codziennym </w:t>
            </w:r>
            <w:r w:rsidRPr="00D61860">
              <w:rPr>
                <w:rFonts w:asciiTheme="minorHAnsi" w:hAnsiTheme="minorHAnsi" w:cstheme="minorHAnsi"/>
              </w:rPr>
              <w:lastRenderedPageBreak/>
              <w:t>funkcjonowaniu, seniorzy osoby w niekorzystnej sytuacji, osoby młode</w:t>
            </w:r>
            <w:r w:rsidR="00A07EB5" w:rsidRPr="00D61860">
              <w:rPr>
                <w:rFonts w:asciiTheme="minorHAnsi" w:hAnsiTheme="minorHAnsi" w:cstheme="minorHAnsi"/>
              </w:rPr>
              <w:t xml:space="preserve">, uczniowie szkół i placówek oświaty , kadra dydaktyczna szkół z terenu objętego LSR </w:t>
            </w:r>
          </w:p>
        </w:tc>
        <w:tc>
          <w:tcPr>
            <w:tcW w:w="2252" w:type="dxa"/>
            <w:tcBorders>
              <w:top w:val="double" w:sz="4" w:space="0" w:color="auto"/>
              <w:left w:val="single" w:sz="4" w:space="0" w:color="auto"/>
              <w:bottom w:val="single" w:sz="4" w:space="0" w:color="auto"/>
              <w:right w:val="single" w:sz="4" w:space="0" w:color="auto"/>
            </w:tcBorders>
            <w:vAlign w:val="center"/>
            <w:hideMark/>
          </w:tcPr>
          <w:p w14:paraId="74726E20" w14:textId="77777777" w:rsidR="00B3210D" w:rsidRPr="00D61860" w:rsidRDefault="00B3210D" w:rsidP="00635018">
            <w:pPr>
              <w:spacing w:after="0" w:line="240" w:lineRule="auto"/>
              <w:rPr>
                <w:rFonts w:asciiTheme="minorHAnsi" w:hAnsiTheme="minorHAnsi" w:cstheme="minorHAnsi"/>
              </w:rPr>
            </w:pPr>
            <w:r w:rsidRPr="00D61860">
              <w:rPr>
                <w:rFonts w:asciiTheme="minorHAnsi" w:hAnsiTheme="minorHAnsi" w:cstheme="minorHAnsi"/>
              </w:rPr>
              <w:lastRenderedPageBreak/>
              <w:t xml:space="preserve">Ogłoszenie na stronie internetowej LGD oraz jednostek samorządu terytorialnego </w:t>
            </w:r>
          </w:p>
        </w:tc>
        <w:tc>
          <w:tcPr>
            <w:tcW w:w="1701" w:type="dxa"/>
            <w:tcBorders>
              <w:top w:val="double" w:sz="4" w:space="0" w:color="auto"/>
              <w:left w:val="single" w:sz="4" w:space="0" w:color="auto"/>
              <w:bottom w:val="single" w:sz="4" w:space="0" w:color="auto"/>
              <w:right w:val="single" w:sz="4" w:space="0" w:color="auto"/>
            </w:tcBorders>
            <w:vAlign w:val="center"/>
            <w:hideMark/>
          </w:tcPr>
          <w:p w14:paraId="64F7A893" w14:textId="77777777" w:rsidR="00B3210D" w:rsidRPr="00D61860" w:rsidRDefault="00B3210D" w:rsidP="00626053">
            <w:pPr>
              <w:spacing w:after="0" w:line="240" w:lineRule="auto"/>
              <w:jc w:val="center"/>
              <w:rPr>
                <w:rFonts w:asciiTheme="minorHAnsi" w:hAnsiTheme="minorHAnsi" w:cstheme="minorHAnsi"/>
              </w:rPr>
            </w:pPr>
            <w:r w:rsidRPr="00D61860">
              <w:rPr>
                <w:rFonts w:asciiTheme="minorHAnsi" w:hAnsiTheme="minorHAnsi" w:cstheme="minorHAnsi"/>
              </w:rPr>
              <w:t xml:space="preserve">Liczba opublikowanych ogłoszeń o naborze </w:t>
            </w:r>
            <w:r w:rsidR="00635018" w:rsidRPr="00D61860">
              <w:rPr>
                <w:rFonts w:asciiTheme="minorHAnsi" w:hAnsiTheme="minorHAnsi" w:cstheme="minorHAnsi"/>
              </w:rPr>
              <w:t xml:space="preserve">lub </w:t>
            </w:r>
            <w:r w:rsidRPr="00D61860">
              <w:rPr>
                <w:rFonts w:asciiTheme="minorHAnsi" w:hAnsiTheme="minorHAnsi" w:cstheme="minorHAnsi"/>
              </w:rPr>
              <w:t>artykułów</w:t>
            </w:r>
          </w:p>
        </w:tc>
        <w:tc>
          <w:tcPr>
            <w:tcW w:w="708" w:type="dxa"/>
            <w:tcBorders>
              <w:top w:val="double" w:sz="4" w:space="0" w:color="auto"/>
              <w:left w:val="single" w:sz="4" w:space="0" w:color="auto"/>
              <w:bottom w:val="single" w:sz="4" w:space="0" w:color="auto"/>
              <w:right w:val="single" w:sz="4" w:space="0" w:color="auto"/>
            </w:tcBorders>
            <w:vAlign w:val="center"/>
            <w:hideMark/>
          </w:tcPr>
          <w:p w14:paraId="0C0AFF6C" w14:textId="0A68C993" w:rsidR="00B3210D" w:rsidRPr="00D61860" w:rsidRDefault="008F28BE" w:rsidP="00626053">
            <w:pPr>
              <w:spacing w:after="0" w:line="240" w:lineRule="auto"/>
              <w:jc w:val="center"/>
              <w:rPr>
                <w:rFonts w:asciiTheme="minorHAnsi" w:hAnsiTheme="minorHAnsi" w:cstheme="minorHAnsi"/>
              </w:rPr>
            </w:pPr>
            <w:r>
              <w:rPr>
                <w:rFonts w:asciiTheme="minorHAnsi" w:hAnsiTheme="minorHAnsi" w:cstheme="minorHAnsi"/>
              </w:rPr>
              <w:t>0</w:t>
            </w:r>
          </w:p>
        </w:tc>
        <w:tc>
          <w:tcPr>
            <w:tcW w:w="1418" w:type="dxa"/>
            <w:vMerge w:val="restart"/>
            <w:tcBorders>
              <w:top w:val="double" w:sz="4" w:space="0" w:color="auto"/>
              <w:left w:val="single" w:sz="4" w:space="0" w:color="auto"/>
              <w:right w:val="single" w:sz="4" w:space="0" w:color="auto"/>
            </w:tcBorders>
            <w:vAlign w:val="center"/>
          </w:tcPr>
          <w:p w14:paraId="1CF59AEB" w14:textId="77777777" w:rsidR="00B3210D" w:rsidRPr="00D61860" w:rsidRDefault="00B3210D" w:rsidP="00635018">
            <w:pPr>
              <w:spacing w:after="0" w:line="240" w:lineRule="auto"/>
              <w:rPr>
                <w:rFonts w:asciiTheme="minorHAnsi" w:hAnsiTheme="minorHAnsi" w:cstheme="minorHAnsi"/>
              </w:rPr>
            </w:pPr>
            <w:r w:rsidRPr="00D61860">
              <w:rPr>
                <w:rFonts w:asciiTheme="minorHAnsi" w:hAnsiTheme="minorHAnsi" w:cstheme="minorHAnsi"/>
              </w:rPr>
              <w:t>Efektywnoś</w:t>
            </w:r>
            <w:r w:rsidR="00244854" w:rsidRPr="00D61860">
              <w:rPr>
                <w:rFonts w:asciiTheme="minorHAnsi" w:hAnsiTheme="minorHAnsi" w:cstheme="minorHAnsi"/>
              </w:rPr>
              <w:t xml:space="preserve">ć </w:t>
            </w:r>
            <w:r w:rsidRPr="00D61860">
              <w:rPr>
                <w:rFonts w:asciiTheme="minorHAnsi" w:hAnsiTheme="minorHAnsi" w:cstheme="minorHAnsi"/>
              </w:rPr>
              <w:t>działań komunika</w:t>
            </w:r>
            <w:r w:rsidR="00244854" w:rsidRPr="00D61860">
              <w:rPr>
                <w:rFonts w:asciiTheme="minorHAnsi" w:hAnsiTheme="minorHAnsi" w:cstheme="minorHAnsi"/>
              </w:rPr>
              <w:t>-</w:t>
            </w:r>
            <w:proofErr w:type="spellStart"/>
            <w:r w:rsidRPr="00D61860">
              <w:rPr>
                <w:rFonts w:asciiTheme="minorHAnsi" w:hAnsiTheme="minorHAnsi" w:cstheme="minorHAnsi"/>
              </w:rPr>
              <w:t>cyjnych</w:t>
            </w:r>
            <w:proofErr w:type="spellEnd"/>
            <w:r w:rsidRPr="00D61860">
              <w:rPr>
                <w:rFonts w:asciiTheme="minorHAnsi" w:hAnsiTheme="minorHAnsi" w:cstheme="minorHAnsi"/>
              </w:rPr>
              <w:t xml:space="preserve"> i zastosowanych środków przekazu będzie badana na podstawie analizy ankiet </w:t>
            </w:r>
          </w:p>
        </w:tc>
        <w:tc>
          <w:tcPr>
            <w:tcW w:w="992" w:type="dxa"/>
            <w:tcBorders>
              <w:top w:val="double" w:sz="4" w:space="0" w:color="auto"/>
              <w:left w:val="single" w:sz="4" w:space="0" w:color="auto"/>
              <w:bottom w:val="single" w:sz="4" w:space="0" w:color="auto"/>
              <w:right w:val="single" w:sz="4" w:space="0" w:color="auto"/>
            </w:tcBorders>
            <w:vAlign w:val="center"/>
            <w:hideMark/>
          </w:tcPr>
          <w:p w14:paraId="1544E431" w14:textId="77777777" w:rsidR="00B3210D" w:rsidRPr="00D61860" w:rsidRDefault="00722CDB" w:rsidP="00972192">
            <w:pPr>
              <w:spacing w:after="0" w:line="240" w:lineRule="auto"/>
              <w:jc w:val="right"/>
              <w:rPr>
                <w:rFonts w:asciiTheme="minorHAnsi" w:hAnsiTheme="minorHAnsi" w:cstheme="minorHAnsi"/>
                <w:b/>
              </w:rPr>
            </w:pPr>
            <w:r w:rsidRPr="00D61860">
              <w:rPr>
                <w:rFonts w:asciiTheme="minorHAnsi" w:hAnsiTheme="minorHAnsi" w:cstheme="minorHAnsi"/>
                <w:b/>
              </w:rPr>
              <w:t>0,00</w:t>
            </w:r>
          </w:p>
        </w:tc>
      </w:tr>
      <w:tr w:rsidR="00D61860" w:rsidRPr="00D61860" w14:paraId="48A77749" w14:textId="77777777" w:rsidTr="00556F12">
        <w:trPr>
          <w:cantSplit/>
          <w:trHeight w:val="902"/>
        </w:trPr>
        <w:tc>
          <w:tcPr>
            <w:tcW w:w="993" w:type="dxa"/>
            <w:vMerge/>
            <w:tcBorders>
              <w:left w:val="single" w:sz="4" w:space="0" w:color="auto"/>
              <w:right w:val="single" w:sz="4" w:space="0" w:color="auto"/>
            </w:tcBorders>
            <w:vAlign w:val="center"/>
            <w:hideMark/>
          </w:tcPr>
          <w:p w14:paraId="19CDB18A" w14:textId="77777777" w:rsidR="00B3210D" w:rsidRPr="00D61860" w:rsidRDefault="00B3210D" w:rsidP="00626053">
            <w:pPr>
              <w:spacing w:after="0" w:line="240" w:lineRule="auto"/>
              <w:rPr>
                <w:rFonts w:asciiTheme="minorHAnsi" w:hAnsiTheme="minorHAnsi" w:cstheme="minorHAnsi"/>
              </w:rPr>
            </w:pPr>
          </w:p>
        </w:tc>
        <w:tc>
          <w:tcPr>
            <w:tcW w:w="3402" w:type="dxa"/>
            <w:vMerge/>
            <w:tcBorders>
              <w:left w:val="single" w:sz="4" w:space="0" w:color="auto"/>
              <w:right w:val="single" w:sz="4" w:space="0" w:color="auto"/>
            </w:tcBorders>
            <w:vAlign w:val="center"/>
            <w:hideMark/>
          </w:tcPr>
          <w:p w14:paraId="0320C7B7" w14:textId="77777777" w:rsidR="00B3210D" w:rsidRPr="00D61860" w:rsidRDefault="00B3210D" w:rsidP="00626053">
            <w:pPr>
              <w:spacing w:after="0" w:line="240" w:lineRule="auto"/>
              <w:rPr>
                <w:rFonts w:asciiTheme="minorHAnsi" w:hAnsiTheme="minorHAnsi" w:cstheme="minorHAnsi"/>
              </w:rPr>
            </w:pPr>
          </w:p>
        </w:tc>
        <w:tc>
          <w:tcPr>
            <w:tcW w:w="1842" w:type="dxa"/>
            <w:vMerge/>
            <w:tcBorders>
              <w:left w:val="single" w:sz="4" w:space="0" w:color="auto"/>
              <w:right w:val="single" w:sz="4" w:space="0" w:color="auto"/>
            </w:tcBorders>
            <w:vAlign w:val="center"/>
            <w:hideMark/>
          </w:tcPr>
          <w:p w14:paraId="1B9A5D06" w14:textId="77777777" w:rsidR="00B3210D" w:rsidRPr="00D61860" w:rsidRDefault="00B3210D" w:rsidP="00626053">
            <w:pPr>
              <w:spacing w:after="0" w:line="240" w:lineRule="auto"/>
              <w:rPr>
                <w:rFonts w:asciiTheme="minorHAnsi" w:hAnsiTheme="minorHAnsi" w:cstheme="minorHAnsi"/>
              </w:rPr>
            </w:pPr>
          </w:p>
        </w:tc>
        <w:tc>
          <w:tcPr>
            <w:tcW w:w="2001" w:type="dxa"/>
            <w:vMerge/>
            <w:tcBorders>
              <w:left w:val="single" w:sz="4" w:space="0" w:color="auto"/>
              <w:right w:val="single" w:sz="4" w:space="0" w:color="auto"/>
            </w:tcBorders>
            <w:vAlign w:val="center"/>
            <w:hideMark/>
          </w:tcPr>
          <w:p w14:paraId="0BEF62BC" w14:textId="77777777" w:rsidR="00B3210D" w:rsidRPr="00D61860" w:rsidRDefault="00B3210D" w:rsidP="00626053">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hideMark/>
          </w:tcPr>
          <w:p w14:paraId="79AB8F93" w14:textId="77777777" w:rsidR="00B3210D" w:rsidRPr="00D61860" w:rsidRDefault="00B3210D" w:rsidP="00626053">
            <w:pPr>
              <w:spacing w:after="0" w:line="240" w:lineRule="auto"/>
              <w:rPr>
                <w:rFonts w:asciiTheme="minorHAnsi" w:hAnsiTheme="minorHAnsi" w:cstheme="minorHAnsi"/>
              </w:rPr>
            </w:pPr>
            <w:r w:rsidRPr="00D61860">
              <w:rPr>
                <w:rFonts w:asciiTheme="minorHAnsi" w:hAnsiTheme="minorHAnsi" w:cstheme="minorHAnsi"/>
              </w:rPr>
              <w:t>Doradztwo udzielone przez pracowników biura LGD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AFECF8" w14:textId="77777777" w:rsidR="00B3210D" w:rsidRPr="00D61860" w:rsidRDefault="00443EEC" w:rsidP="00626053">
            <w:pPr>
              <w:spacing w:after="0" w:line="240" w:lineRule="auto"/>
              <w:jc w:val="center"/>
              <w:rPr>
                <w:rFonts w:asciiTheme="minorHAnsi" w:hAnsiTheme="minorHAnsi" w:cstheme="minorHAnsi"/>
              </w:rPr>
            </w:pPr>
            <w:r w:rsidRPr="00D61860">
              <w:rPr>
                <w:rFonts w:asciiTheme="minorHAnsi" w:hAnsiTheme="minorHAnsi" w:cstheme="minorHAnsi"/>
              </w:rPr>
              <w:t>Ilość</w:t>
            </w:r>
            <w:r w:rsidR="00B3210D" w:rsidRPr="00D61860">
              <w:rPr>
                <w:rFonts w:asciiTheme="minorHAnsi" w:hAnsiTheme="minorHAnsi" w:cstheme="minorHAnsi"/>
              </w:rPr>
              <w:t xml:space="preserve"> udzielonego doradztwa</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22B599" w14:textId="6CC9EA0F" w:rsidR="00B3210D" w:rsidRPr="00D61860" w:rsidRDefault="00B3210D" w:rsidP="00626053">
            <w:pPr>
              <w:spacing w:after="0" w:line="240" w:lineRule="auto"/>
              <w:jc w:val="center"/>
              <w:rPr>
                <w:rFonts w:asciiTheme="minorHAnsi" w:hAnsiTheme="minorHAnsi" w:cstheme="minorHAnsi"/>
              </w:rPr>
            </w:pPr>
            <w:r w:rsidRPr="00D61860">
              <w:rPr>
                <w:rFonts w:asciiTheme="minorHAnsi" w:hAnsiTheme="minorHAnsi" w:cstheme="minorHAnsi"/>
              </w:rPr>
              <w:t>0</w:t>
            </w:r>
            <w:r w:rsidR="00443EEC" w:rsidRPr="00D61860">
              <w:rPr>
                <w:rFonts w:asciiTheme="minorHAnsi" w:hAnsiTheme="minorHAnsi" w:cstheme="minorHAnsi"/>
              </w:rPr>
              <w:t xml:space="preserve"> os. </w:t>
            </w:r>
          </w:p>
        </w:tc>
        <w:tc>
          <w:tcPr>
            <w:tcW w:w="1418" w:type="dxa"/>
            <w:vMerge/>
            <w:tcBorders>
              <w:left w:val="single" w:sz="4" w:space="0" w:color="auto"/>
              <w:right w:val="single" w:sz="4" w:space="0" w:color="auto"/>
            </w:tcBorders>
            <w:vAlign w:val="center"/>
            <w:hideMark/>
          </w:tcPr>
          <w:p w14:paraId="139D5759" w14:textId="77777777" w:rsidR="00B3210D" w:rsidRPr="00D61860" w:rsidRDefault="00B3210D" w:rsidP="00626053">
            <w:pPr>
              <w:spacing w:after="0" w:line="240" w:lineRule="auto"/>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2C9D9E" w14:textId="77777777" w:rsidR="00B3210D" w:rsidRPr="00D61860" w:rsidRDefault="00744855" w:rsidP="00972192">
            <w:pPr>
              <w:spacing w:after="0" w:line="240" w:lineRule="auto"/>
              <w:jc w:val="right"/>
              <w:rPr>
                <w:rFonts w:asciiTheme="minorHAnsi" w:hAnsiTheme="minorHAnsi" w:cstheme="minorHAnsi"/>
                <w:b/>
              </w:rPr>
            </w:pPr>
            <w:r w:rsidRPr="00D61860">
              <w:rPr>
                <w:rFonts w:asciiTheme="minorHAnsi" w:hAnsiTheme="minorHAnsi" w:cstheme="minorHAnsi"/>
                <w:b/>
              </w:rPr>
              <w:t>0,00</w:t>
            </w:r>
          </w:p>
        </w:tc>
      </w:tr>
      <w:tr w:rsidR="00D61860" w:rsidRPr="00D61860" w14:paraId="1F25D067" w14:textId="77777777" w:rsidTr="00556F12">
        <w:trPr>
          <w:cantSplit/>
          <w:trHeight w:val="842"/>
        </w:trPr>
        <w:tc>
          <w:tcPr>
            <w:tcW w:w="993" w:type="dxa"/>
            <w:vMerge/>
            <w:tcBorders>
              <w:left w:val="single" w:sz="4" w:space="0" w:color="auto"/>
              <w:right w:val="single" w:sz="4" w:space="0" w:color="auto"/>
            </w:tcBorders>
            <w:vAlign w:val="center"/>
            <w:hideMark/>
          </w:tcPr>
          <w:p w14:paraId="5B9810E5" w14:textId="77777777" w:rsidR="00B3210D" w:rsidRPr="00D61860" w:rsidRDefault="00B3210D" w:rsidP="00626053">
            <w:pPr>
              <w:spacing w:after="0" w:line="240" w:lineRule="auto"/>
              <w:rPr>
                <w:rFonts w:asciiTheme="minorHAnsi" w:hAnsiTheme="minorHAnsi" w:cstheme="minorHAnsi"/>
              </w:rPr>
            </w:pPr>
          </w:p>
        </w:tc>
        <w:tc>
          <w:tcPr>
            <w:tcW w:w="3402" w:type="dxa"/>
            <w:vMerge/>
            <w:tcBorders>
              <w:left w:val="single" w:sz="4" w:space="0" w:color="auto"/>
              <w:right w:val="single" w:sz="4" w:space="0" w:color="auto"/>
            </w:tcBorders>
            <w:vAlign w:val="center"/>
            <w:hideMark/>
          </w:tcPr>
          <w:p w14:paraId="73CD182D" w14:textId="77777777" w:rsidR="00B3210D" w:rsidRPr="00D61860" w:rsidRDefault="00B3210D" w:rsidP="00626053">
            <w:pPr>
              <w:spacing w:after="0" w:line="240" w:lineRule="auto"/>
              <w:rPr>
                <w:rFonts w:asciiTheme="minorHAnsi" w:hAnsiTheme="minorHAnsi" w:cstheme="minorHAnsi"/>
              </w:rPr>
            </w:pPr>
          </w:p>
        </w:tc>
        <w:tc>
          <w:tcPr>
            <w:tcW w:w="1842" w:type="dxa"/>
            <w:vMerge/>
            <w:tcBorders>
              <w:left w:val="single" w:sz="4" w:space="0" w:color="auto"/>
              <w:right w:val="single" w:sz="4" w:space="0" w:color="auto"/>
            </w:tcBorders>
            <w:vAlign w:val="center"/>
            <w:hideMark/>
          </w:tcPr>
          <w:p w14:paraId="1E256146" w14:textId="77777777" w:rsidR="00B3210D" w:rsidRPr="00D61860" w:rsidRDefault="00B3210D" w:rsidP="00626053">
            <w:pPr>
              <w:spacing w:after="0" w:line="240" w:lineRule="auto"/>
              <w:rPr>
                <w:rFonts w:asciiTheme="minorHAnsi" w:hAnsiTheme="minorHAnsi" w:cstheme="minorHAnsi"/>
              </w:rPr>
            </w:pPr>
          </w:p>
        </w:tc>
        <w:tc>
          <w:tcPr>
            <w:tcW w:w="2001" w:type="dxa"/>
            <w:vMerge/>
            <w:tcBorders>
              <w:left w:val="single" w:sz="4" w:space="0" w:color="auto"/>
              <w:right w:val="single" w:sz="4" w:space="0" w:color="auto"/>
            </w:tcBorders>
            <w:vAlign w:val="center"/>
            <w:hideMark/>
          </w:tcPr>
          <w:p w14:paraId="1B1175B3" w14:textId="77777777" w:rsidR="00B3210D" w:rsidRPr="00D61860" w:rsidRDefault="00B3210D" w:rsidP="00626053">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hideMark/>
          </w:tcPr>
          <w:p w14:paraId="07DD2182" w14:textId="77777777" w:rsidR="00B3210D" w:rsidRPr="00D61860" w:rsidRDefault="00B3210D" w:rsidP="00626053">
            <w:pPr>
              <w:spacing w:after="0" w:line="240" w:lineRule="auto"/>
              <w:rPr>
                <w:rFonts w:asciiTheme="minorHAnsi" w:hAnsiTheme="minorHAnsi" w:cstheme="minorHAnsi"/>
              </w:rPr>
            </w:pPr>
            <w:r w:rsidRPr="00D61860">
              <w:rPr>
                <w:rFonts w:asciiTheme="minorHAnsi" w:hAnsiTheme="minorHAnsi" w:cstheme="minorHAnsi"/>
              </w:rPr>
              <w:t>Spotkania informacyjno- konsultacyjne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5B24A9" w14:textId="77777777" w:rsidR="00B3210D" w:rsidRPr="00D61860" w:rsidRDefault="00B3210D" w:rsidP="00626053">
            <w:pPr>
              <w:spacing w:after="0" w:line="240" w:lineRule="auto"/>
              <w:jc w:val="center"/>
              <w:rPr>
                <w:rFonts w:asciiTheme="minorHAnsi" w:hAnsiTheme="minorHAnsi" w:cstheme="minorHAnsi"/>
              </w:rPr>
            </w:pPr>
            <w:r w:rsidRPr="00D61860">
              <w:rPr>
                <w:rFonts w:asciiTheme="minorHAnsi" w:hAnsiTheme="minorHAnsi" w:cstheme="minorHAnsi"/>
              </w:rPr>
              <w:t>Liczba spotkań</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9A3638" w14:textId="415243A9" w:rsidR="00B3210D" w:rsidRPr="00D61860" w:rsidRDefault="008F28BE" w:rsidP="00626053">
            <w:pPr>
              <w:spacing w:after="0" w:line="240" w:lineRule="auto"/>
              <w:jc w:val="center"/>
              <w:rPr>
                <w:rFonts w:asciiTheme="minorHAnsi" w:hAnsiTheme="minorHAnsi" w:cstheme="minorHAnsi"/>
              </w:rPr>
            </w:pPr>
            <w:r>
              <w:rPr>
                <w:rFonts w:asciiTheme="minorHAnsi" w:hAnsiTheme="minorHAnsi" w:cstheme="minorHAnsi"/>
              </w:rPr>
              <w:t>0</w:t>
            </w:r>
            <w:r w:rsidR="00443EEC" w:rsidRPr="00D61860">
              <w:rPr>
                <w:rFonts w:asciiTheme="minorHAnsi" w:hAnsiTheme="minorHAnsi" w:cstheme="minorHAnsi"/>
              </w:rPr>
              <w:t xml:space="preserve"> szt.</w:t>
            </w:r>
          </w:p>
        </w:tc>
        <w:tc>
          <w:tcPr>
            <w:tcW w:w="1418" w:type="dxa"/>
            <w:vMerge/>
            <w:tcBorders>
              <w:left w:val="single" w:sz="4" w:space="0" w:color="auto"/>
              <w:right w:val="single" w:sz="4" w:space="0" w:color="auto"/>
            </w:tcBorders>
            <w:vAlign w:val="center"/>
            <w:hideMark/>
          </w:tcPr>
          <w:p w14:paraId="5F1EDF7A" w14:textId="77777777" w:rsidR="00B3210D" w:rsidRPr="00D61860" w:rsidRDefault="00B3210D" w:rsidP="00626053">
            <w:pPr>
              <w:spacing w:after="0" w:line="240" w:lineRule="auto"/>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3C953F6" w14:textId="06F3AF64" w:rsidR="00B3210D" w:rsidRPr="00D61860" w:rsidRDefault="00C45668" w:rsidP="008F28BE">
            <w:pPr>
              <w:spacing w:after="0" w:line="240" w:lineRule="auto"/>
              <w:jc w:val="right"/>
              <w:rPr>
                <w:rFonts w:asciiTheme="minorHAnsi" w:hAnsiTheme="minorHAnsi" w:cstheme="minorHAnsi"/>
                <w:b/>
              </w:rPr>
            </w:pPr>
            <w:r w:rsidRPr="00D61860">
              <w:rPr>
                <w:rFonts w:asciiTheme="minorHAnsi" w:hAnsiTheme="minorHAnsi" w:cstheme="minorHAnsi"/>
                <w:b/>
              </w:rPr>
              <w:t>0</w:t>
            </w:r>
            <w:r w:rsidR="008F28BE">
              <w:rPr>
                <w:rFonts w:asciiTheme="minorHAnsi" w:hAnsiTheme="minorHAnsi" w:cstheme="minorHAnsi"/>
                <w:b/>
              </w:rPr>
              <w:t xml:space="preserve"> </w:t>
            </w:r>
            <w:r w:rsidR="00F14BCA" w:rsidRPr="00D61860">
              <w:rPr>
                <w:rFonts w:asciiTheme="minorHAnsi" w:hAnsiTheme="minorHAnsi" w:cstheme="minorHAnsi"/>
                <w:b/>
              </w:rPr>
              <w:t>PLN</w:t>
            </w:r>
            <w:r w:rsidR="008F28BE">
              <w:rPr>
                <w:rFonts w:asciiTheme="minorHAnsi" w:hAnsiTheme="minorHAnsi" w:cstheme="minorHAnsi"/>
                <w:b/>
              </w:rPr>
              <w:t>/</w:t>
            </w:r>
          </w:p>
          <w:p w14:paraId="5C21FE4E" w14:textId="01ED481A" w:rsidR="00F14BCA" w:rsidRPr="00D61860" w:rsidRDefault="008F28BE" w:rsidP="006C1434">
            <w:pPr>
              <w:shd w:val="clear" w:color="auto" w:fill="FFFFFF" w:themeFill="background1"/>
              <w:spacing w:after="0" w:line="240" w:lineRule="auto"/>
              <w:jc w:val="right"/>
              <w:rPr>
                <w:rFonts w:asciiTheme="minorHAnsi" w:hAnsiTheme="minorHAnsi" w:cstheme="minorHAnsi"/>
                <w:b/>
              </w:rPr>
            </w:pPr>
            <w:r>
              <w:rPr>
                <w:rFonts w:asciiTheme="minorHAnsi" w:hAnsiTheme="minorHAnsi" w:cstheme="minorHAnsi"/>
                <w:b/>
              </w:rPr>
              <w:t xml:space="preserve">0 </w:t>
            </w:r>
            <w:r w:rsidR="00F14BCA" w:rsidRPr="006C1434">
              <w:rPr>
                <w:rFonts w:asciiTheme="minorHAnsi" w:hAnsiTheme="minorHAnsi" w:cstheme="minorHAnsi"/>
                <w:b/>
                <w:shd w:val="clear" w:color="auto" w:fill="FFFFFF" w:themeFill="background1"/>
              </w:rPr>
              <w:t>Euro</w:t>
            </w:r>
          </w:p>
        </w:tc>
      </w:tr>
      <w:tr w:rsidR="00D61860" w:rsidRPr="00D61860" w14:paraId="34B6DDAE" w14:textId="77777777" w:rsidTr="00556F12">
        <w:trPr>
          <w:cantSplit/>
          <w:trHeight w:val="491"/>
        </w:trPr>
        <w:tc>
          <w:tcPr>
            <w:tcW w:w="993" w:type="dxa"/>
            <w:vMerge/>
            <w:tcBorders>
              <w:left w:val="single" w:sz="4" w:space="0" w:color="auto"/>
              <w:right w:val="single" w:sz="4" w:space="0" w:color="auto"/>
            </w:tcBorders>
            <w:vAlign w:val="center"/>
            <w:hideMark/>
          </w:tcPr>
          <w:p w14:paraId="08B8BFA3" w14:textId="77777777" w:rsidR="00B3210D" w:rsidRPr="00D61860" w:rsidRDefault="00B3210D" w:rsidP="00626053">
            <w:pPr>
              <w:spacing w:after="0" w:line="240" w:lineRule="auto"/>
              <w:rPr>
                <w:rFonts w:asciiTheme="minorHAnsi" w:hAnsiTheme="minorHAnsi" w:cstheme="minorHAnsi"/>
              </w:rPr>
            </w:pPr>
          </w:p>
        </w:tc>
        <w:tc>
          <w:tcPr>
            <w:tcW w:w="3402" w:type="dxa"/>
            <w:vMerge/>
            <w:tcBorders>
              <w:left w:val="single" w:sz="4" w:space="0" w:color="auto"/>
              <w:right w:val="single" w:sz="4" w:space="0" w:color="auto"/>
            </w:tcBorders>
            <w:vAlign w:val="center"/>
            <w:hideMark/>
          </w:tcPr>
          <w:p w14:paraId="329C76E1" w14:textId="77777777" w:rsidR="00B3210D" w:rsidRPr="00D61860" w:rsidRDefault="00B3210D" w:rsidP="00626053">
            <w:pPr>
              <w:spacing w:after="0" w:line="240" w:lineRule="auto"/>
              <w:rPr>
                <w:rFonts w:asciiTheme="minorHAnsi" w:hAnsiTheme="minorHAnsi" w:cstheme="minorHAnsi"/>
              </w:rPr>
            </w:pPr>
          </w:p>
        </w:tc>
        <w:tc>
          <w:tcPr>
            <w:tcW w:w="1842" w:type="dxa"/>
            <w:vMerge/>
            <w:tcBorders>
              <w:left w:val="single" w:sz="4" w:space="0" w:color="auto"/>
              <w:right w:val="single" w:sz="4" w:space="0" w:color="auto"/>
            </w:tcBorders>
            <w:vAlign w:val="center"/>
            <w:hideMark/>
          </w:tcPr>
          <w:p w14:paraId="37896517" w14:textId="77777777" w:rsidR="00B3210D" w:rsidRPr="00D61860" w:rsidRDefault="00B3210D" w:rsidP="00626053">
            <w:pPr>
              <w:spacing w:after="0" w:line="240" w:lineRule="auto"/>
              <w:rPr>
                <w:rFonts w:asciiTheme="minorHAnsi" w:hAnsiTheme="minorHAnsi" w:cstheme="minorHAnsi"/>
              </w:rPr>
            </w:pPr>
          </w:p>
        </w:tc>
        <w:tc>
          <w:tcPr>
            <w:tcW w:w="2001" w:type="dxa"/>
            <w:vMerge/>
            <w:tcBorders>
              <w:left w:val="single" w:sz="4" w:space="0" w:color="auto"/>
              <w:right w:val="single" w:sz="4" w:space="0" w:color="auto"/>
            </w:tcBorders>
            <w:vAlign w:val="center"/>
            <w:hideMark/>
          </w:tcPr>
          <w:p w14:paraId="2CF7E48B" w14:textId="77777777" w:rsidR="00B3210D" w:rsidRPr="00D61860" w:rsidRDefault="00B3210D" w:rsidP="00626053">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4" w:space="0" w:color="auto"/>
              <w:right w:val="single" w:sz="4" w:space="0" w:color="auto"/>
            </w:tcBorders>
            <w:vAlign w:val="center"/>
            <w:hideMark/>
          </w:tcPr>
          <w:p w14:paraId="3D078362" w14:textId="77777777" w:rsidR="00B3210D" w:rsidRPr="00D61860" w:rsidRDefault="00B3210D" w:rsidP="00626053">
            <w:pPr>
              <w:spacing w:after="0" w:line="240" w:lineRule="auto"/>
              <w:rPr>
                <w:rFonts w:asciiTheme="minorHAnsi" w:hAnsiTheme="minorHAnsi" w:cstheme="minorHAnsi"/>
              </w:rPr>
            </w:pPr>
            <w:r w:rsidRPr="00D61860">
              <w:rPr>
                <w:rFonts w:asciiTheme="minorHAnsi" w:hAnsiTheme="minorHAnsi" w:cstheme="minorHAnsi"/>
              </w:rPr>
              <w:t>Szkolenia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482D1A" w14:textId="77777777" w:rsidR="00B3210D" w:rsidRPr="00D61860" w:rsidRDefault="00443EEC" w:rsidP="00224F02">
            <w:pPr>
              <w:spacing w:after="0" w:line="240" w:lineRule="auto"/>
              <w:ind w:right="-99"/>
              <w:jc w:val="center"/>
              <w:rPr>
                <w:rFonts w:asciiTheme="minorHAnsi" w:hAnsiTheme="minorHAnsi" w:cstheme="minorHAnsi"/>
              </w:rPr>
            </w:pPr>
            <w:r w:rsidRPr="00D61860">
              <w:rPr>
                <w:rFonts w:asciiTheme="minorHAnsi" w:hAnsiTheme="minorHAnsi" w:cstheme="minorHAnsi"/>
              </w:rPr>
              <w:t>Liczba</w:t>
            </w:r>
            <w:r w:rsidR="00B3210D" w:rsidRPr="00D61860">
              <w:rPr>
                <w:rFonts w:asciiTheme="minorHAnsi" w:hAnsiTheme="minorHAnsi" w:cstheme="minorHAnsi"/>
              </w:rPr>
              <w:t xml:space="preserve"> szkoleń</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F72ADE" w14:textId="22F7F742" w:rsidR="00B3210D" w:rsidRPr="00D61860" w:rsidRDefault="008F28BE" w:rsidP="00626053">
            <w:pPr>
              <w:spacing w:after="0" w:line="240" w:lineRule="auto"/>
              <w:jc w:val="center"/>
              <w:rPr>
                <w:rFonts w:asciiTheme="minorHAnsi" w:hAnsiTheme="minorHAnsi" w:cstheme="minorHAnsi"/>
              </w:rPr>
            </w:pPr>
            <w:r>
              <w:rPr>
                <w:rFonts w:asciiTheme="minorHAnsi" w:hAnsiTheme="minorHAnsi" w:cstheme="minorHAnsi"/>
              </w:rPr>
              <w:t>0</w:t>
            </w:r>
            <w:r w:rsidR="00635018" w:rsidRPr="00D61860">
              <w:rPr>
                <w:rFonts w:asciiTheme="minorHAnsi" w:hAnsiTheme="minorHAnsi" w:cstheme="minorHAnsi"/>
              </w:rPr>
              <w:t xml:space="preserve"> </w:t>
            </w:r>
            <w:r w:rsidR="00443EEC" w:rsidRPr="00D61860">
              <w:rPr>
                <w:rFonts w:asciiTheme="minorHAnsi" w:hAnsiTheme="minorHAnsi" w:cstheme="minorHAnsi"/>
              </w:rPr>
              <w:t>szt.</w:t>
            </w:r>
          </w:p>
        </w:tc>
        <w:tc>
          <w:tcPr>
            <w:tcW w:w="1418" w:type="dxa"/>
            <w:vMerge/>
            <w:tcBorders>
              <w:left w:val="single" w:sz="4" w:space="0" w:color="auto"/>
              <w:right w:val="single" w:sz="4" w:space="0" w:color="auto"/>
            </w:tcBorders>
            <w:vAlign w:val="center"/>
            <w:hideMark/>
          </w:tcPr>
          <w:p w14:paraId="08345A1F" w14:textId="77777777" w:rsidR="00B3210D" w:rsidRPr="00D61860" w:rsidRDefault="00B3210D" w:rsidP="00626053">
            <w:pPr>
              <w:spacing w:after="0" w:line="240" w:lineRule="auto"/>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3126F50" w14:textId="52FE6F9A" w:rsidR="00B3210D" w:rsidRPr="00D61860" w:rsidRDefault="00B80D71" w:rsidP="008F28BE">
            <w:pPr>
              <w:spacing w:after="0" w:line="240" w:lineRule="auto"/>
              <w:jc w:val="right"/>
              <w:rPr>
                <w:rFonts w:asciiTheme="minorHAnsi" w:hAnsiTheme="minorHAnsi" w:cstheme="minorHAnsi"/>
                <w:b/>
              </w:rPr>
            </w:pPr>
            <w:r w:rsidRPr="00D61860">
              <w:rPr>
                <w:rFonts w:asciiTheme="minorHAnsi" w:hAnsiTheme="minorHAnsi" w:cstheme="minorHAnsi"/>
                <w:b/>
              </w:rPr>
              <w:t>0</w:t>
            </w:r>
            <w:r w:rsidR="008F28BE">
              <w:rPr>
                <w:rFonts w:asciiTheme="minorHAnsi" w:hAnsiTheme="minorHAnsi" w:cstheme="minorHAnsi"/>
                <w:b/>
              </w:rPr>
              <w:t xml:space="preserve"> </w:t>
            </w:r>
            <w:r w:rsidR="00F14BCA" w:rsidRPr="00D61860">
              <w:rPr>
                <w:rFonts w:asciiTheme="minorHAnsi" w:hAnsiTheme="minorHAnsi" w:cstheme="minorHAnsi"/>
                <w:b/>
              </w:rPr>
              <w:t>PLN/</w:t>
            </w:r>
          </w:p>
          <w:p w14:paraId="38A1DD62" w14:textId="1811A918" w:rsidR="00F14BCA" w:rsidRPr="00D61860" w:rsidRDefault="008F28BE" w:rsidP="008F28BE">
            <w:pPr>
              <w:spacing w:after="0" w:line="240" w:lineRule="auto"/>
              <w:jc w:val="right"/>
              <w:rPr>
                <w:rFonts w:asciiTheme="minorHAnsi" w:hAnsiTheme="minorHAnsi" w:cstheme="minorHAnsi"/>
                <w:b/>
              </w:rPr>
            </w:pPr>
            <w:r>
              <w:rPr>
                <w:rFonts w:asciiTheme="minorHAnsi" w:hAnsiTheme="minorHAnsi" w:cstheme="minorHAnsi"/>
                <w:b/>
              </w:rPr>
              <w:t xml:space="preserve">0 </w:t>
            </w:r>
            <w:r w:rsidR="00F14BCA" w:rsidRPr="006C1434">
              <w:rPr>
                <w:rFonts w:asciiTheme="minorHAnsi" w:hAnsiTheme="minorHAnsi" w:cstheme="minorHAnsi"/>
                <w:b/>
                <w:shd w:val="clear" w:color="auto" w:fill="FFFFFF" w:themeFill="background1"/>
              </w:rPr>
              <w:t>Euro</w:t>
            </w:r>
          </w:p>
        </w:tc>
      </w:tr>
      <w:tr w:rsidR="00D61860" w:rsidRPr="00D61860" w14:paraId="754C1B29" w14:textId="77777777" w:rsidTr="00556F12">
        <w:trPr>
          <w:cantSplit/>
          <w:trHeight w:val="491"/>
        </w:trPr>
        <w:tc>
          <w:tcPr>
            <w:tcW w:w="993" w:type="dxa"/>
            <w:vMerge/>
            <w:tcBorders>
              <w:left w:val="single" w:sz="4" w:space="0" w:color="auto"/>
              <w:bottom w:val="single" w:sz="12" w:space="0" w:color="auto"/>
              <w:right w:val="single" w:sz="4" w:space="0" w:color="auto"/>
            </w:tcBorders>
            <w:vAlign w:val="center"/>
          </w:tcPr>
          <w:p w14:paraId="66633752" w14:textId="77777777" w:rsidR="00244854" w:rsidRPr="00D61860" w:rsidRDefault="00244854" w:rsidP="00626053">
            <w:pPr>
              <w:spacing w:after="0" w:line="240" w:lineRule="auto"/>
              <w:rPr>
                <w:rFonts w:asciiTheme="minorHAnsi" w:hAnsiTheme="minorHAnsi" w:cstheme="minorHAnsi"/>
              </w:rPr>
            </w:pPr>
          </w:p>
        </w:tc>
        <w:tc>
          <w:tcPr>
            <w:tcW w:w="3402" w:type="dxa"/>
            <w:vMerge/>
            <w:tcBorders>
              <w:left w:val="single" w:sz="4" w:space="0" w:color="auto"/>
              <w:bottom w:val="single" w:sz="12" w:space="0" w:color="auto"/>
              <w:right w:val="single" w:sz="4" w:space="0" w:color="auto"/>
            </w:tcBorders>
            <w:vAlign w:val="center"/>
          </w:tcPr>
          <w:p w14:paraId="074E4033" w14:textId="77777777" w:rsidR="00244854" w:rsidRPr="00D61860" w:rsidRDefault="00244854" w:rsidP="00626053">
            <w:pPr>
              <w:spacing w:after="0" w:line="240" w:lineRule="auto"/>
              <w:rPr>
                <w:rFonts w:asciiTheme="minorHAnsi" w:hAnsiTheme="minorHAnsi" w:cstheme="minorHAnsi"/>
              </w:rPr>
            </w:pPr>
          </w:p>
        </w:tc>
        <w:tc>
          <w:tcPr>
            <w:tcW w:w="1842" w:type="dxa"/>
            <w:vMerge/>
            <w:tcBorders>
              <w:left w:val="single" w:sz="4" w:space="0" w:color="auto"/>
              <w:bottom w:val="single" w:sz="12" w:space="0" w:color="auto"/>
              <w:right w:val="single" w:sz="4" w:space="0" w:color="auto"/>
            </w:tcBorders>
            <w:vAlign w:val="center"/>
          </w:tcPr>
          <w:p w14:paraId="60019E38" w14:textId="77777777" w:rsidR="00244854" w:rsidRPr="00D61860" w:rsidRDefault="00244854" w:rsidP="00626053">
            <w:pPr>
              <w:spacing w:after="0" w:line="240" w:lineRule="auto"/>
              <w:rPr>
                <w:rFonts w:asciiTheme="minorHAnsi" w:hAnsiTheme="minorHAnsi" w:cstheme="minorHAnsi"/>
              </w:rPr>
            </w:pPr>
          </w:p>
        </w:tc>
        <w:tc>
          <w:tcPr>
            <w:tcW w:w="2001" w:type="dxa"/>
            <w:vMerge/>
            <w:tcBorders>
              <w:left w:val="single" w:sz="4" w:space="0" w:color="auto"/>
              <w:bottom w:val="single" w:sz="12" w:space="0" w:color="auto"/>
              <w:right w:val="single" w:sz="4" w:space="0" w:color="auto"/>
            </w:tcBorders>
            <w:vAlign w:val="center"/>
          </w:tcPr>
          <w:p w14:paraId="391FC54D" w14:textId="77777777" w:rsidR="00244854" w:rsidRPr="00D61860" w:rsidRDefault="00244854" w:rsidP="00626053">
            <w:pPr>
              <w:spacing w:after="0" w:line="240" w:lineRule="auto"/>
              <w:rPr>
                <w:rFonts w:asciiTheme="minorHAnsi" w:hAnsiTheme="minorHAnsi" w:cstheme="minorHAnsi"/>
              </w:rPr>
            </w:pPr>
          </w:p>
        </w:tc>
        <w:tc>
          <w:tcPr>
            <w:tcW w:w="6079" w:type="dxa"/>
            <w:gridSpan w:val="4"/>
            <w:tcBorders>
              <w:top w:val="single" w:sz="4" w:space="0" w:color="auto"/>
              <w:left w:val="single" w:sz="4" w:space="0" w:color="auto"/>
              <w:bottom w:val="single" w:sz="12" w:space="0" w:color="auto"/>
              <w:right w:val="single" w:sz="4" w:space="0" w:color="auto"/>
            </w:tcBorders>
            <w:shd w:val="clear" w:color="auto" w:fill="EDEDED" w:themeFill="accent3" w:themeFillTint="33"/>
            <w:vAlign w:val="center"/>
          </w:tcPr>
          <w:p w14:paraId="12E0F796" w14:textId="77777777" w:rsidR="00244854" w:rsidRPr="00D61860" w:rsidRDefault="00244854" w:rsidP="00244854">
            <w:pPr>
              <w:spacing w:after="0" w:line="240" w:lineRule="auto"/>
              <w:jc w:val="center"/>
              <w:rPr>
                <w:rFonts w:asciiTheme="minorHAnsi" w:hAnsiTheme="minorHAnsi" w:cstheme="minorHAnsi"/>
              </w:rPr>
            </w:pPr>
            <w:r w:rsidRPr="00D61860">
              <w:rPr>
                <w:rFonts w:asciiTheme="minorHAnsi" w:hAnsiTheme="minorHAnsi" w:cstheme="minorHAnsi"/>
              </w:rPr>
              <w:t xml:space="preserve">W przypadku problemów z realizacją LSR, działania informacyjne będą ukierunkowane na grupę docelową, tak aby dotrzeć do jak najszerszego grona odbiorców. Przede wszystkim przekazywane będą informacje do lokalnych organizacji pozarządowych, lokalnych liderów, dyrektorów szkół, przedstawicieli gminnych ośrodków kultury i sportu oraz ośrodków pomocy społecznej i podmiotów </w:t>
            </w:r>
            <w:r w:rsidR="00635018" w:rsidRPr="00D61860">
              <w:rPr>
                <w:rFonts w:asciiTheme="minorHAnsi" w:hAnsiTheme="minorHAnsi" w:cstheme="minorHAnsi"/>
              </w:rPr>
              <w:t xml:space="preserve">zajmujących się wsparciem osób potrzebujących </w:t>
            </w:r>
            <w:r w:rsidRPr="00D61860">
              <w:rPr>
                <w:rFonts w:asciiTheme="minorHAnsi" w:hAnsiTheme="minorHAnsi" w:cstheme="minorHAnsi"/>
              </w:rPr>
              <w:t>, ponadto przeprowadzone zostaną dodatkowe spotkania informacyjne.</w:t>
            </w:r>
          </w:p>
          <w:p w14:paraId="5B86FC73" w14:textId="77777777" w:rsidR="00D006CD" w:rsidRPr="00D61860" w:rsidRDefault="00D006CD" w:rsidP="00244854">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12" w:space="0" w:color="auto"/>
              <w:right w:val="single" w:sz="4" w:space="0" w:color="auto"/>
            </w:tcBorders>
            <w:vAlign w:val="center"/>
          </w:tcPr>
          <w:p w14:paraId="648FA224" w14:textId="77777777" w:rsidR="00244854" w:rsidRPr="00D61860" w:rsidRDefault="00244854" w:rsidP="00972192">
            <w:pPr>
              <w:spacing w:after="0" w:line="240" w:lineRule="auto"/>
              <w:jc w:val="right"/>
              <w:rPr>
                <w:rFonts w:asciiTheme="minorHAnsi" w:hAnsiTheme="minorHAnsi" w:cstheme="minorHAnsi"/>
                <w:b/>
              </w:rPr>
            </w:pPr>
            <w:r w:rsidRPr="00D61860">
              <w:rPr>
                <w:rFonts w:asciiTheme="minorHAnsi" w:hAnsiTheme="minorHAnsi" w:cstheme="minorHAnsi"/>
                <w:b/>
              </w:rPr>
              <w:t>-</w:t>
            </w:r>
          </w:p>
        </w:tc>
      </w:tr>
      <w:tr w:rsidR="00D61860" w:rsidRPr="00D61860" w14:paraId="7C97A76D" w14:textId="77777777" w:rsidTr="00A041E8">
        <w:trPr>
          <w:cantSplit/>
          <w:trHeight w:val="987"/>
        </w:trPr>
        <w:tc>
          <w:tcPr>
            <w:tcW w:w="993" w:type="dxa"/>
            <w:vMerge w:val="restart"/>
            <w:tcBorders>
              <w:top w:val="single" w:sz="12" w:space="0" w:color="auto"/>
              <w:left w:val="single" w:sz="2" w:space="0" w:color="auto"/>
              <w:bottom w:val="single" w:sz="2" w:space="0" w:color="auto"/>
              <w:right w:val="single" w:sz="2" w:space="0" w:color="auto"/>
            </w:tcBorders>
            <w:textDirection w:val="btLr"/>
            <w:vAlign w:val="center"/>
            <w:hideMark/>
          </w:tcPr>
          <w:p w14:paraId="03BAFD2B" w14:textId="0709CAF5" w:rsidR="0066359B" w:rsidRPr="00D61860" w:rsidRDefault="0066359B" w:rsidP="00626053">
            <w:pPr>
              <w:spacing w:after="0" w:line="240" w:lineRule="auto"/>
              <w:ind w:left="113" w:right="113"/>
              <w:jc w:val="center"/>
              <w:rPr>
                <w:rFonts w:asciiTheme="minorHAnsi" w:hAnsiTheme="minorHAnsi" w:cstheme="minorHAnsi"/>
              </w:rPr>
            </w:pPr>
            <w:r w:rsidRPr="00D61860">
              <w:rPr>
                <w:rFonts w:asciiTheme="minorHAnsi" w:hAnsiTheme="minorHAnsi" w:cstheme="minorHAnsi"/>
                <w:b/>
              </w:rPr>
              <w:t>2024</w:t>
            </w:r>
          </w:p>
        </w:tc>
        <w:tc>
          <w:tcPr>
            <w:tcW w:w="3402" w:type="dxa"/>
            <w:vMerge w:val="restart"/>
            <w:tcBorders>
              <w:top w:val="single" w:sz="12" w:space="0" w:color="auto"/>
              <w:left w:val="single" w:sz="2" w:space="0" w:color="auto"/>
              <w:bottom w:val="single" w:sz="2" w:space="0" w:color="auto"/>
              <w:right w:val="single" w:sz="2" w:space="0" w:color="auto"/>
            </w:tcBorders>
            <w:vAlign w:val="center"/>
            <w:hideMark/>
          </w:tcPr>
          <w:p w14:paraId="378F051B" w14:textId="77777777" w:rsidR="0066359B" w:rsidRPr="00D61860" w:rsidRDefault="0066359B" w:rsidP="00626053">
            <w:pPr>
              <w:spacing w:after="0" w:line="240" w:lineRule="auto"/>
              <w:jc w:val="center"/>
              <w:rPr>
                <w:rFonts w:asciiTheme="minorHAnsi" w:hAnsiTheme="minorHAnsi" w:cstheme="minorHAnsi"/>
              </w:rPr>
            </w:pPr>
            <w:r w:rsidRPr="00D61860">
              <w:rPr>
                <w:rFonts w:asciiTheme="minorHAnsi" w:hAnsiTheme="minorHAnsi" w:cstheme="minorHAnsi"/>
              </w:rPr>
              <w:t xml:space="preserve">- Monitorowanie jakości stosowanych metod komunikacyjnych i animacyjnych </w:t>
            </w:r>
          </w:p>
          <w:p w14:paraId="04C3B647" w14:textId="77777777" w:rsidR="0066359B" w:rsidRPr="00D61860" w:rsidRDefault="0066359B" w:rsidP="00626053">
            <w:pPr>
              <w:spacing w:after="0" w:line="240" w:lineRule="auto"/>
              <w:jc w:val="center"/>
              <w:rPr>
                <w:rFonts w:asciiTheme="minorHAnsi" w:hAnsiTheme="minorHAnsi" w:cstheme="minorHAnsi"/>
              </w:rPr>
            </w:pPr>
            <w:r w:rsidRPr="00D61860">
              <w:rPr>
                <w:rFonts w:asciiTheme="minorHAnsi" w:hAnsiTheme="minorHAnsi" w:cstheme="minorHAnsi"/>
              </w:rPr>
              <w:t>- Dostosowanie właściwych środków komunikacyjnych do odpowiednich grup docelowych</w:t>
            </w:r>
          </w:p>
        </w:tc>
        <w:tc>
          <w:tcPr>
            <w:tcW w:w="1842" w:type="dxa"/>
            <w:vMerge w:val="restart"/>
            <w:tcBorders>
              <w:top w:val="single" w:sz="12" w:space="0" w:color="auto"/>
              <w:left w:val="single" w:sz="2" w:space="0" w:color="auto"/>
              <w:bottom w:val="single" w:sz="2" w:space="0" w:color="auto"/>
              <w:right w:val="single" w:sz="2" w:space="0" w:color="auto"/>
            </w:tcBorders>
            <w:vAlign w:val="center"/>
          </w:tcPr>
          <w:p w14:paraId="6334709F" w14:textId="77777777" w:rsidR="0066359B" w:rsidRPr="00D61860" w:rsidRDefault="0066359B" w:rsidP="00635018">
            <w:pPr>
              <w:spacing w:after="0" w:line="240" w:lineRule="auto"/>
              <w:rPr>
                <w:rFonts w:asciiTheme="minorHAnsi" w:hAnsiTheme="minorHAnsi" w:cstheme="minorHAnsi"/>
              </w:rPr>
            </w:pPr>
          </w:p>
          <w:p w14:paraId="6DD171C1" w14:textId="77777777" w:rsidR="0066359B" w:rsidRPr="00D61860" w:rsidRDefault="0066359B" w:rsidP="00626053">
            <w:pPr>
              <w:spacing w:after="0" w:line="240" w:lineRule="auto"/>
              <w:jc w:val="center"/>
              <w:rPr>
                <w:rFonts w:asciiTheme="minorHAnsi" w:hAnsiTheme="minorHAnsi" w:cstheme="minorHAnsi"/>
              </w:rPr>
            </w:pPr>
            <w:r w:rsidRPr="00D61860">
              <w:rPr>
                <w:rFonts w:asciiTheme="minorHAnsi" w:hAnsiTheme="minorHAnsi" w:cstheme="minorHAnsi"/>
              </w:rPr>
              <w:t>Punkt informacyjny prowadzony przez Biuro LGD.</w:t>
            </w:r>
          </w:p>
        </w:tc>
        <w:tc>
          <w:tcPr>
            <w:tcW w:w="2001" w:type="dxa"/>
            <w:vMerge w:val="restart"/>
            <w:tcBorders>
              <w:top w:val="single" w:sz="12" w:space="0" w:color="auto"/>
              <w:left w:val="single" w:sz="2" w:space="0" w:color="auto"/>
              <w:bottom w:val="single" w:sz="2" w:space="0" w:color="auto"/>
              <w:right w:val="single" w:sz="2" w:space="0" w:color="auto"/>
            </w:tcBorders>
            <w:vAlign w:val="center"/>
            <w:hideMark/>
          </w:tcPr>
          <w:p w14:paraId="1705EBD5" w14:textId="77777777" w:rsidR="0066359B" w:rsidRPr="00D61860" w:rsidRDefault="0066359B" w:rsidP="00635018">
            <w:pPr>
              <w:spacing w:after="0" w:line="240" w:lineRule="auto"/>
              <w:rPr>
                <w:rFonts w:asciiTheme="minorHAnsi" w:hAnsiTheme="minorHAnsi" w:cstheme="minorHAnsi"/>
              </w:rPr>
            </w:pPr>
            <w:r w:rsidRPr="00D61860">
              <w:rPr>
                <w:rFonts w:asciiTheme="minorHAnsi" w:hAnsiTheme="minorHAnsi" w:cstheme="minorHAnsi"/>
              </w:rPr>
              <w:t xml:space="preserve">Organizacje społeczne, j.s.t., organizacje pozarządowe, instytucje kultury, przedsiębiorcy, osoby fizyczne zamierzające podjąć działalność gospodarczą, mieszkańcy obszaru i członkowie LGD </w:t>
            </w:r>
          </w:p>
        </w:tc>
        <w:tc>
          <w:tcPr>
            <w:tcW w:w="2252" w:type="dxa"/>
            <w:tcBorders>
              <w:top w:val="single" w:sz="12" w:space="0" w:color="auto"/>
              <w:left w:val="single" w:sz="2" w:space="0" w:color="auto"/>
              <w:bottom w:val="single" w:sz="2" w:space="0" w:color="auto"/>
              <w:right w:val="single" w:sz="2" w:space="0" w:color="auto"/>
            </w:tcBorders>
            <w:vAlign w:val="center"/>
            <w:hideMark/>
          </w:tcPr>
          <w:p w14:paraId="59350173" w14:textId="77777777" w:rsidR="0066359B" w:rsidRPr="00D61860" w:rsidRDefault="0066359B" w:rsidP="00626053">
            <w:pPr>
              <w:spacing w:after="0" w:line="240" w:lineRule="auto"/>
              <w:rPr>
                <w:rFonts w:asciiTheme="minorHAnsi" w:hAnsiTheme="minorHAnsi" w:cstheme="minorHAnsi"/>
              </w:rPr>
            </w:pPr>
          </w:p>
        </w:tc>
        <w:tc>
          <w:tcPr>
            <w:tcW w:w="1701" w:type="dxa"/>
            <w:tcBorders>
              <w:top w:val="single" w:sz="12" w:space="0" w:color="auto"/>
              <w:left w:val="single" w:sz="2" w:space="0" w:color="auto"/>
              <w:bottom w:val="single" w:sz="2" w:space="0" w:color="auto"/>
              <w:right w:val="single" w:sz="2" w:space="0" w:color="auto"/>
            </w:tcBorders>
            <w:vAlign w:val="center"/>
            <w:hideMark/>
          </w:tcPr>
          <w:p w14:paraId="61858605" w14:textId="77777777" w:rsidR="0066359B" w:rsidRPr="00D61860" w:rsidRDefault="0066359B" w:rsidP="00626053">
            <w:pPr>
              <w:spacing w:after="0" w:line="240" w:lineRule="auto"/>
              <w:jc w:val="center"/>
              <w:rPr>
                <w:rFonts w:asciiTheme="minorHAnsi" w:hAnsiTheme="minorHAnsi" w:cstheme="minorHAnsi"/>
              </w:rPr>
            </w:pPr>
          </w:p>
        </w:tc>
        <w:tc>
          <w:tcPr>
            <w:tcW w:w="708" w:type="dxa"/>
            <w:tcBorders>
              <w:top w:val="single" w:sz="12" w:space="0" w:color="auto"/>
              <w:left w:val="single" w:sz="2" w:space="0" w:color="auto"/>
              <w:bottom w:val="single" w:sz="2" w:space="0" w:color="auto"/>
              <w:right w:val="single" w:sz="2" w:space="0" w:color="auto"/>
            </w:tcBorders>
            <w:vAlign w:val="center"/>
            <w:hideMark/>
          </w:tcPr>
          <w:p w14:paraId="5A736793" w14:textId="77777777" w:rsidR="0066359B" w:rsidRPr="00D61860" w:rsidRDefault="0066359B" w:rsidP="00626053">
            <w:pPr>
              <w:spacing w:after="0" w:line="240" w:lineRule="auto"/>
              <w:jc w:val="center"/>
              <w:rPr>
                <w:rFonts w:asciiTheme="minorHAnsi" w:hAnsiTheme="minorHAnsi" w:cstheme="minorHAnsi"/>
              </w:rPr>
            </w:pPr>
          </w:p>
        </w:tc>
        <w:tc>
          <w:tcPr>
            <w:tcW w:w="1418" w:type="dxa"/>
            <w:vMerge w:val="restart"/>
            <w:tcBorders>
              <w:top w:val="single" w:sz="12" w:space="0" w:color="auto"/>
              <w:left w:val="single" w:sz="2" w:space="0" w:color="auto"/>
              <w:right w:val="single" w:sz="2" w:space="0" w:color="auto"/>
            </w:tcBorders>
            <w:vAlign w:val="center"/>
            <w:hideMark/>
          </w:tcPr>
          <w:p w14:paraId="1859529D" w14:textId="77777777" w:rsidR="0066359B" w:rsidRPr="00D61860" w:rsidRDefault="0066359B" w:rsidP="00A341EC">
            <w:pPr>
              <w:spacing w:after="0" w:line="240" w:lineRule="auto"/>
              <w:rPr>
                <w:rFonts w:asciiTheme="minorHAnsi" w:hAnsiTheme="minorHAnsi" w:cstheme="minorHAnsi"/>
              </w:rPr>
            </w:pPr>
            <w:proofErr w:type="spellStart"/>
            <w:r w:rsidRPr="00D61860">
              <w:rPr>
                <w:rFonts w:asciiTheme="minorHAnsi" w:hAnsiTheme="minorHAnsi" w:cstheme="minorHAnsi"/>
              </w:rPr>
              <w:t>Efektyw</w:t>
            </w:r>
            <w:proofErr w:type="spellEnd"/>
          </w:p>
          <w:p w14:paraId="35C30D34" w14:textId="77777777" w:rsidR="0066359B" w:rsidRPr="00D61860" w:rsidRDefault="0066359B" w:rsidP="00A341EC">
            <w:pPr>
              <w:spacing w:after="0" w:line="240" w:lineRule="auto"/>
              <w:rPr>
                <w:rFonts w:asciiTheme="minorHAnsi" w:hAnsiTheme="minorHAnsi" w:cstheme="minorHAnsi"/>
              </w:rPr>
            </w:pPr>
            <w:proofErr w:type="spellStart"/>
            <w:r w:rsidRPr="00D61860">
              <w:rPr>
                <w:rFonts w:asciiTheme="minorHAnsi" w:hAnsiTheme="minorHAnsi" w:cstheme="minorHAnsi"/>
              </w:rPr>
              <w:t>ność</w:t>
            </w:r>
            <w:proofErr w:type="spellEnd"/>
            <w:r w:rsidRPr="00D61860">
              <w:rPr>
                <w:rFonts w:asciiTheme="minorHAnsi" w:hAnsiTheme="minorHAnsi" w:cstheme="minorHAnsi"/>
              </w:rPr>
              <w:t xml:space="preserve"> działań </w:t>
            </w:r>
            <w:proofErr w:type="spellStart"/>
            <w:r w:rsidRPr="00D61860">
              <w:rPr>
                <w:rFonts w:asciiTheme="minorHAnsi" w:hAnsiTheme="minorHAnsi" w:cstheme="minorHAnsi"/>
              </w:rPr>
              <w:t>komunikacyj-nych</w:t>
            </w:r>
            <w:proofErr w:type="spellEnd"/>
            <w:r w:rsidRPr="00D61860">
              <w:rPr>
                <w:rFonts w:asciiTheme="minorHAnsi" w:hAnsiTheme="minorHAnsi" w:cstheme="minorHAnsi"/>
              </w:rPr>
              <w:t xml:space="preserve"> i zastosowanych środków przekazu będzie badana cyklicznie po naborach. </w:t>
            </w:r>
          </w:p>
          <w:p w14:paraId="16DE5843" w14:textId="77777777" w:rsidR="0066359B" w:rsidRPr="00D61860" w:rsidRDefault="0066359B" w:rsidP="00D006CD">
            <w:pPr>
              <w:spacing w:after="0" w:line="240" w:lineRule="auto"/>
              <w:rPr>
                <w:rFonts w:asciiTheme="minorHAnsi" w:hAnsiTheme="minorHAnsi" w:cstheme="minorHAnsi"/>
              </w:rPr>
            </w:pPr>
          </w:p>
          <w:p w14:paraId="6AECCA0B" w14:textId="77777777" w:rsidR="0066359B" w:rsidRPr="00D61860" w:rsidRDefault="0066359B" w:rsidP="00A341EC">
            <w:pPr>
              <w:spacing w:after="0" w:line="240" w:lineRule="auto"/>
              <w:rPr>
                <w:rFonts w:asciiTheme="minorHAnsi" w:hAnsiTheme="minorHAnsi" w:cstheme="minorHAnsi"/>
              </w:rPr>
            </w:pPr>
            <w:r w:rsidRPr="00D61860">
              <w:rPr>
                <w:rFonts w:asciiTheme="minorHAnsi" w:hAnsiTheme="minorHAnsi" w:cstheme="minorHAnsi"/>
              </w:rPr>
              <w:t xml:space="preserve">Działania komunikacyjne będą podlegały stałej ewaluacji i monitoringowi pod kątem ich jakości, trafności w realizacji celów </w:t>
            </w:r>
            <w:proofErr w:type="spellStart"/>
            <w:r w:rsidRPr="00D61860">
              <w:rPr>
                <w:rFonts w:asciiTheme="minorHAnsi" w:hAnsiTheme="minorHAnsi" w:cstheme="minorHAnsi"/>
              </w:rPr>
              <w:t>komunikacyj-nych</w:t>
            </w:r>
            <w:proofErr w:type="spellEnd"/>
            <w:r w:rsidRPr="00D61860">
              <w:rPr>
                <w:rFonts w:asciiTheme="minorHAnsi" w:hAnsiTheme="minorHAnsi" w:cstheme="minorHAnsi"/>
              </w:rPr>
              <w:t xml:space="preserve"> i </w:t>
            </w:r>
            <w:r w:rsidRPr="00D61860">
              <w:rPr>
                <w:rFonts w:asciiTheme="minorHAnsi" w:hAnsiTheme="minorHAnsi" w:cstheme="minorHAnsi"/>
              </w:rPr>
              <w:lastRenderedPageBreak/>
              <w:t>skuteczności w dotarciu do grup docelowych.</w:t>
            </w:r>
          </w:p>
          <w:p w14:paraId="191001AF" w14:textId="77777777" w:rsidR="0066359B" w:rsidRPr="00D61860" w:rsidRDefault="0066359B" w:rsidP="005C308F">
            <w:pPr>
              <w:spacing w:after="0" w:line="240" w:lineRule="auto"/>
              <w:ind w:right="-107"/>
              <w:rPr>
                <w:rFonts w:asciiTheme="minorHAnsi" w:hAnsiTheme="minorHAnsi" w:cstheme="minorHAnsi"/>
              </w:rPr>
            </w:pPr>
          </w:p>
        </w:tc>
        <w:tc>
          <w:tcPr>
            <w:tcW w:w="992" w:type="dxa"/>
            <w:vMerge w:val="restart"/>
            <w:tcBorders>
              <w:top w:val="single" w:sz="12" w:space="0" w:color="auto"/>
              <w:left w:val="single" w:sz="2" w:space="0" w:color="auto"/>
              <w:bottom w:val="single" w:sz="2" w:space="0" w:color="auto"/>
              <w:right w:val="single" w:sz="2" w:space="0" w:color="auto"/>
            </w:tcBorders>
            <w:vAlign w:val="center"/>
            <w:hideMark/>
          </w:tcPr>
          <w:p w14:paraId="161D4974" w14:textId="77777777" w:rsidR="0066359B" w:rsidRPr="00D61860" w:rsidRDefault="0066359B" w:rsidP="00972192">
            <w:pPr>
              <w:spacing w:after="0" w:line="240" w:lineRule="auto"/>
              <w:jc w:val="right"/>
              <w:rPr>
                <w:rFonts w:asciiTheme="minorHAnsi" w:hAnsiTheme="minorHAnsi" w:cstheme="minorHAnsi"/>
                <w:b/>
                <w:bCs/>
              </w:rPr>
            </w:pPr>
            <w:r w:rsidRPr="00D61860">
              <w:rPr>
                <w:rFonts w:asciiTheme="minorHAnsi" w:hAnsiTheme="minorHAnsi" w:cstheme="minorHAnsi"/>
                <w:b/>
                <w:bCs/>
              </w:rPr>
              <w:lastRenderedPageBreak/>
              <w:t>0,00</w:t>
            </w:r>
          </w:p>
        </w:tc>
      </w:tr>
      <w:tr w:rsidR="00D61860" w:rsidRPr="00D61860" w14:paraId="660F097D" w14:textId="77777777" w:rsidTr="00A041E8">
        <w:trPr>
          <w:cantSplit/>
          <w:trHeight w:val="844"/>
        </w:trPr>
        <w:tc>
          <w:tcPr>
            <w:tcW w:w="993" w:type="dxa"/>
            <w:vMerge/>
            <w:tcBorders>
              <w:top w:val="single" w:sz="2" w:space="0" w:color="auto"/>
              <w:left w:val="single" w:sz="4" w:space="0" w:color="auto"/>
              <w:bottom w:val="single" w:sz="4" w:space="0" w:color="auto"/>
              <w:right w:val="single" w:sz="4" w:space="0" w:color="auto"/>
            </w:tcBorders>
            <w:textDirection w:val="btLr"/>
            <w:vAlign w:val="center"/>
          </w:tcPr>
          <w:p w14:paraId="60FEFAF4" w14:textId="77777777" w:rsidR="0066359B" w:rsidRPr="00D61860" w:rsidRDefault="0066359B" w:rsidP="0081351D">
            <w:pPr>
              <w:spacing w:after="0" w:line="240" w:lineRule="auto"/>
              <w:ind w:left="113" w:right="113"/>
              <w:jc w:val="center"/>
              <w:rPr>
                <w:rFonts w:asciiTheme="minorHAnsi" w:hAnsiTheme="minorHAnsi" w:cstheme="minorHAnsi"/>
                <w:b/>
              </w:rPr>
            </w:pPr>
          </w:p>
        </w:tc>
        <w:tc>
          <w:tcPr>
            <w:tcW w:w="3402" w:type="dxa"/>
            <w:vMerge/>
            <w:tcBorders>
              <w:top w:val="single" w:sz="2" w:space="0" w:color="auto"/>
              <w:left w:val="single" w:sz="4" w:space="0" w:color="auto"/>
              <w:bottom w:val="single" w:sz="4" w:space="0" w:color="auto"/>
              <w:right w:val="single" w:sz="4" w:space="0" w:color="auto"/>
            </w:tcBorders>
            <w:vAlign w:val="center"/>
          </w:tcPr>
          <w:p w14:paraId="30EE544F" w14:textId="77777777" w:rsidR="0066359B" w:rsidRPr="00D61860" w:rsidRDefault="0066359B" w:rsidP="0081351D">
            <w:pPr>
              <w:spacing w:after="0" w:line="240" w:lineRule="auto"/>
              <w:jc w:val="center"/>
              <w:rPr>
                <w:rFonts w:asciiTheme="minorHAnsi" w:hAnsiTheme="minorHAnsi" w:cstheme="minorHAnsi"/>
              </w:rPr>
            </w:pPr>
          </w:p>
        </w:tc>
        <w:tc>
          <w:tcPr>
            <w:tcW w:w="1842" w:type="dxa"/>
            <w:vMerge/>
            <w:tcBorders>
              <w:top w:val="single" w:sz="2" w:space="0" w:color="auto"/>
              <w:left w:val="single" w:sz="4" w:space="0" w:color="auto"/>
              <w:bottom w:val="single" w:sz="4" w:space="0" w:color="auto"/>
              <w:right w:val="single" w:sz="4" w:space="0" w:color="auto"/>
            </w:tcBorders>
            <w:vAlign w:val="center"/>
          </w:tcPr>
          <w:p w14:paraId="4225233B" w14:textId="77777777" w:rsidR="0066359B" w:rsidRPr="00D61860" w:rsidRDefault="0066359B" w:rsidP="0081351D">
            <w:pPr>
              <w:spacing w:after="0" w:line="240" w:lineRule="auto"/>
              <w:jc w:val="center"/>
              <w:rPr>
                <w:rFonts w:asciiTheme="minorHAnsi" w:hAnsiTheme="minorHAnsi" w:cstheme="minorHAnsi"/>
              </w:rPr>
            </w:pPr>
          </w:p>
        </w:tc>
        <w:tc>
          <w:tcPr>
            <w:tcW w:w="2001" w:type="dxa"/>
            <w:vMerge/>
            <w:tcBorders>
              <w:top w:val="single" w:sz="2" w:space="0" w:color="auto"/>
              <w:left w:val="single" w:sz="4" w:space="0" w:color="auto"/>
              <w:bottom w:val="single" w:sz="4" w:space="0" w:color="auto"/>
              <w:right w:val="single" w:sz="4" w:space="0" w:color="auto"/>
            </w:tcBorders>
            <w:vAlign w:val="center"/>
          </w:tcPr>
          <w:p w14:paraId="25C561AE" w14:textId="77777777" w:rsidR="0066359B" w:rsidRPr="00D61860" w:rsidRDefault="0066359B" w:rsidP="0081351D">
            <w:pPr>
              <w:spacing w:after="0" w:line="240" w:lineRule="auto"/>
              <w:rPr>
                <w:rFonts w:asciiTheme="minorHAnsi" w:hAnsiTheme="minorHAnsi" w:cstheme="minorHAnsi"/>
              </w:rPr>
            </w:pPr>
          </w:p>
        </w:tc>
        <w:tc>
          <w:tcPr>
            <w:tcW w:w="2252" w:type="dxa"/>
            <w:tcBorders>
              <w:top w:val="single" w:sz="2" w:space="0" w:color="auto"/>
              <w:left w:val="single" w:sz="4" w:space="0" w:color="auto"/>
              <w:right w:val="single" w:sz="4" w:space="0" w:color="auto"/>
            </w:tcBorders>
            <w:vAlign w:val="center"/>
          </w:tcPr>
          <w:p w14:paraId="2041227C" w14:textId="77777777" w:rsidR="0066359B" w:rsidRPr="00D61860" w:rsidRDefault="0066359B" w:rsidP="0081351D">
            <w:pPr>
              <w:spacing w:after="0" w:line="240" w:lineRule="auto"/>
              <w:rPr>
                <w:rFonts w:asciiTheme="minorHAnsi" w:hAnsiTheme="minorHAnsi" w:cstheme="minorHAnsi"/>
              </w:rPr>
            </w:pPr>
            <w:r w:rsidRPr="00D61860">
              <w:rPr>
                <w:rFonts w:asciiTheme="minorHAnsi" w:hAnsiTheme="minorHAnsi" w:cstheme="minorHAnsi"/>
              </w:rPr>
              <w:t>Badania ankietowe</w:t>
            </w:r>
          </w:p>
        </w:tc>
        <w:tc>
          <w:tcPr>
            <w:tcW w:w="1701" w:type="dxa"/>
            <w:tcBorders>
              <w:top w:val="single" w:sz="2" w:space="0" w:color="auto"/>
              <w:left w:val="single" w:sz="4" w:space="0" w:color="auto"/>
              <w:right w:val="single" w:sz="4" w:space="0" w:color="auto"/>
            </w:tcBorders>
            <w:vAlign w:val="center"/>
          </w:tcPr>
          <w:p w14:paraId="7DD4B374" w14:textId="77777777" w:rsidR="0066359B" w:rsidRPr="00D61860" w:rsidRDefault="0066359B" w:rsidP="0081351D">
            <w:pPr>
              <w:spacing w:after="0" w:line="240" w:lineRule="auto"/>
              <w:jc w:val="center"/>
              <w:rPr>
                <w:rFonts w:asciiTheme="minorHAnsi" w:hAnsiTheme="minorHAnsi" w:cstheme="minorHAnsi"/>
              </w:rPr>
            </w:pPr>
            <w:r w:rsidRPr="00D61860">
              <w:rPr>
                <w:rFonts w:asciiTheme="minorHAnsi" w:hAnsiTheme="minorHAnsi" w:cstheme="minorHAnsi"/>
              </w:rPr>
              <w:t>Liczba otrzymanych ankiet</w:t>
            </w:r>
          </w:p>
        </w:tc>
        <w:tc>
          <w:tcPr>
            <w:tcW w:w="708" w:type="dxa"/>
            <w:tcBorders>
              <w:top w:val="single" w:sz="2" w:space="0" w:color="auto"/>
              <w:left w:val="single" w:sz="4" w:space="0" w:color="auto"/>
              <w:right w:val="single" w:sz="2" w:space="0" w:color="auto"/>
            </w:tcBorders>
            <w:vAlign w:val="center"/>
          </w:tcPr>
          <w:p w14:paraId="63F5631F" w14:textId="65B6311F" w:rsidR="0066359B" w:rsidRPr="00D61860" w:rsidRDefault="008F28BE" w:rsidP="0081351D">
            <w:pPr>
              <w:spacing w:after="0" w:line="240" w:lineRule="auto"/>
              <w:jc w:val="center"/>
              <w:rPr>
                <w:rFonts w:asciiTheme="minorHAnsi" w:hAnsiTheme="minorHAnsi" w:cstheme="minorHAnsi"/>
              </w:rPr>
            </w:pPr>
            <w:r>
              <w:rPr>
                <w:rFonts w:asciiTheme="minorHAnsi" w:hAnsiTheme="minorHAnsi" w:cstheme="minorHAnsi"/>
              </w:rPr>
              <w:t>2</w:t>
            </w:r>
            <w:r w:rsidR="0066359B" w:rsidRPr="00D61860">
              <w:rPr>
                <w:rFonts w:asciiTheme="minorHAnsi" w:hAnsiTheme="minorHAnsi" w:cstheme="minorHAnsi"/>
              </w:rPr>
              <w:t>0</w:t>
            </w:r>
            <w:r w:rsidR="008D7C40">
              <w:rPr>
                <w:rFonts w:asciiTheme="minorHAnsi" w:hAnsiTheme="minorHAnsi" w:cstheme="minorHAnsi"/>
              </w:rPr>
              <w:t xml:space="preserve"> szt.</w:t>
            </w:r>
          </w:p>
        </w:tc>
        <w:tc>
          <w:tcPr>
            <w:tcW w:w="1418" w:type="dxa"/>
            <w:vMerge/>
            <w:tcBorders>
              <w:left w:val="single" w:sz="2" w:space="0" w:color="auto"/>
              <w:right w:val="single" w:sz="2" w:space="0" w:color="auto"/>
            </w:tcBorders>
            <w:vAlign w:val="center"/>
          </w:tcPr>
          <w:p w14:paraId="57E89160" w14:textId="77777777" w:rsidR="0066359B" w:rsidRPr="00D61860" w:rsidRDefault="0066359B" w:rsidP="0081351D">
            <w:pPr>
              <w:spacing w:after="0" w:line="240" w:lineRule="auto"/>
              <w:rPr>
                <w:rFonts w:asciiTheme="minorHAnsi" w:hAnsiTheme="minorHAnsi" w:cstheme="minorHAnsi"/>
              </w:rPr>
            </w:pPr>
          </w:p>
        </w:tc>
        <w:tc>
          <w:tcPr>
            <w:tcW w:w="992" w:type="dxa"/>
            <w:vMerge/>
            <w:tcBorders>
              <w:top w:val="single" w:sz="2" w:space="0" w:color="auto"/>
              <w:left w:val="single" w:sz="2" w:space="0" w:color="auto"/>
              <w:bottom w:val="single" w:sz="4" w:space="0" w:color="auto"/>
              <w:right w:val="single" w:sz="4" w:space="0" w:color="auto"/>
            </w:tcBorders>
            <w:vAlign w:val="center"/>
          </w:tcPr>
          <w:p w14:paraId="101DE60C" w14:textId="77777777" w:rsidR="0066359B" w:rsidRPr="00D61860" w:rsidRDefault="0066359B" w:rsidP="00972192">
            <w:pPr>
              <w:spacing w:after="0" w:line="240" w:lineRule="auto"/>
              <w:jc w:val="right"/>
              <w:rPr>
                <w:rFonts w:asciiTheme="minorHAnsi" w:hAnsiTheme="minorHAnsi" w:cstheme="minorHAnsi"/>
                <w:b/>
                <w:bCs/>
              </w:rPr>
            </w:pPr>
          </w:p>
        </w:tc>
      </w:tr>
      <w:tr w:rsidR="00D61860" w:rsidRPr="00D61860" w14:paraId="525FEF41" w14:textId="77777777" w:rsidTr="00A041E8">
        <w:trPr>
          <w:cantSplit/>
          <w:trHeight w:val="1960"/>
        </w:trPr>
        <w:tc>
          <w:tcPr>
            <w:tcW w:w="993" w:type="dxa"/>
            <w:vMerge/>
            <w:tcBorders>
              <w:top w:val="single" w:sz="4" w:space="0" w:color="auto"/>
              <w:left w:val="single" w:sz="4" w:space="0" w:color="auto"/>
              <w:bottom w:val="single" w:sz="12" w:space="0" w:color="auto"/>
              <w:right w:val="single" w:sz="4" w:space="0" w:color="auto"/>
            </w:tcBorders>
            <w:vAlign w:val="center"/>
            <w:hideMark/>
          </w:tcPr>
          <w:p w14:paraId="69EBE3EA" w14:textId="77777777" w:rsidR="0066359B" w:rsidRPr="00D61860" w:rsidRDefault="0066359B" w:rsidP="0081351D">
            <w:pPr>
              <w:spacing w:after="0" w:line="240" w:lineRule="auto"/>
              <w:rPr>
                <w:rFonts w:asciiTheme="minorHAnsi" w:hAnsiTheme="minorHAnsi" w:cstheme="minorHAnsi"/>
              </w:rPr>
            </w:pPr>
          </w:p>
        </w:tc>
        <w:tc>
          <w:tcPr>
            <w:tcW w:w="3402" w:type="dxa"/>
            <w:vMerge/>
            <w:tcBorders>
              <w:top w:val="single" w:sz="4" w:space="0" w:color="auto"/>
              <w:left w:val="single" w:sz="4" w:space="0" w:color="auto"/>
              <w:bottom w:val="single" w:sz="12" w:space="0" w:color="auto"/>
              <w:right w:val="single" w:sz="4" w:space="0" w:color="auto"/>
            </w:tcBorders>
            <w:vAlign w:val="center"/>
            <w:hideMark/>
          </w:tcPr>
          <w:p w14:paraId="19936A3E" w14:textId="77777777" w:rsidR="0066359B" w:rsidRPr="00D61860" w:rsidRDefault="0066359B" w:rsidP="0081351D">
            <w:pPr>
              <w:spacing w:after="0" w:line="240" w:lineRule="auto"/>
              <w:rPr>
                <w:rFonts w:asciiTheme="minorHAnsi" w:hAnsiTheme="minorHAnsi" w:cstheme="minorHAnsi"/>
              </w:rPr>
            </w:pPr>
          </w:p>
        </w:tc>
        <w:tc>
          <w:tcPr>
            <w:tcW w:w="1842" w:type="dxa"/>
            <w:vMerge/>
            <w:tcBorders>
              <w:top w:val="single" w:sz="4" w:space="0" w:color="auto"/>
              <w:left w:val="single" w:sz="4" w:space="0" w:color="auto"/>
              <w:bottom w:val="single" w:sz="12" w:space="0" w:color="auto"/>
              <w:right w:val="single" w:sz="4" w:space="0" w:color="auto"/>
            </w:tcBorders>
            <w:vAlign w:val="center"/>
            <w:hideMark/>
          </w:tcPr>
          <w:p w14:paraId="475F8505" w14:textId="77777777" w:rsidR="0066359B" w:rsidRPr="00D61860" w:rsidRDefault="0066359B" w:rsidP="0081351D">
            <w:pPr>
              <w:spacing w:after="0" w:line="240" w:lineRule="auto"/>
              <w:rPr>
                <w:rFonts w:asciiTheme="minorHAnsi" w:hAnsiTheme="minorHAnsi" w:cstheme="minorHAnsi"/>
              </w:rPr>
            </w:pPr>
          </w:p>
        </w:tc>
        <w:tc>
          <w:tcPr>
            <w:tcW w:w="2001" w:type="dxa"/>
            <w:vMerge/>
            <w:tcBorders>
              <w:top w:val="single" w:sz="4" w:space="0" w:color="auto"/>
              <w:left w:val="single" w:sz="4" w:space="0" w:color="auto"/>
              <w:bottom w:val="single" w:sz="12" w:space="0" w:color="auto"/>
              <w:right w:val="single" w:sz="4" w:space="0" w:color="auto"/>
            </w:tcBorders>
            <w:vAlign w:val="center"/>
            <w:hideMark/>
          </w:tcPr>
          <w:p w14:paraId="367EE902" w14:textId="77777777" w:rsidR="0066359B" w:rsidRPr="00D61860" w:rsidRDefault="0066359B" w:rsidP="0081351D">
            <w:pPr>
              <w:spacing w:after="0" w:line="240" w:lineRule="auto"/>
              <w:rPr>
                <w:rFonts w:asciiTheme="minorHAnsi" w:hAnsiTheme="minorHAnsi" w:cstheme="minorHAnsi"/>
              </w:rPr>
            </w:pPr>
          </w:p>
        </w:tc>
        <w:tc>
          <w:tcPr>
            <w:tcW w:w="2252" w:type="dxa"/>
            <w:tcBorders>
              <w:top w:val="single" w:sz="4" w:space="0" w:color="auto"/>
              <w:left w:val="single" w:sz="4" w:space="0" w:color="auto"/>
              <w:bottom w:val="single" w:sz="12" w:space="0" w:color="auto"/>
              <w:right w:val="single" w:sz="4" w:space="0" w:color="auto"/>
            </w:tcBorders>
            <w:vAlign w:val="center"/>
          </w:tcPr>
          <w:p w14:paraId="3DBDC38C" w14:textId="77777777" w:rsidR="0066359B" w:rsidRPr="00D61860" w:rsidRDefault="0066359B" w:rsidP="0081351D">
            <w:pPr>
              <w:spacing w:after="0" w:line="240" w:lineRule="auto"/>
              <w:rPr>
                <w:rFonts w:asciiTheme="minorHAnsi" w:hAnsiTheme="minorHAnsi" w:cstheme="minorHAnsi"/>
              </w:rPr>
            </w:pPr>
            <w:r w:rsidRPr="00D61860">
              <w:rPr>
                <w:rFonts w:asciiTheme="minorHAnsi" w:hAnsiTheme="minorHAnsi" w:cstheme="minorHAnsi"/>
              </w:rPr>
              <w:t>Artykuł podsumowujący  działania komunikacyjne i animacyjne na stronie internetowej</w:t>
            </w:r>
          </w:p>
        </w:tc>
        <w:tc>
          <w:tcPr>
            <w:tcW w:w="1701" w:type="dxa"/>
            <w:tcBorders>
              <w:top w:val="single" w:sz="4" w:space="0" w:color="auto"/>
              <w:left w:val="single" w:sz="4" w:space="0" w:color="auto"/>
              <w:bottom w:val="single" w:sz="12" w:space="0" w:color="auto"/>
              <w:right w:val="single" w:sz="4" w:space="0" w:color="auto"/>
            </w:tcBorders>
            <w:vAlign w:val="center"/>
          </w:tcPr>
          <w:p w14:paraId="3403B930" w14:textId="77777777" w:rsidR="0066359B" w:rsidRPr="00D61860" w:rsidRDefault="0066359B" w:rsidP="0081351D">
            <w:pPr>
              <w:spacing w:after="0" w:line="240" w:lineRule="auto"/>
              <w:jc w:val="center"/>
              <w:rPr>
                <w:rFonts w:asciiTheme="minorHAnsi" w:hAnsiTheme="minorHAnsi" w:cstheme="minorHAnsi"/>
              </w:rPr>
            </w:pPr>
            <w:r w:rsidRPr="00D61860">
              <w:rPr>
                <w:rFonts w:asciiTheme="minorHAnsi" w:hAnsiTheme="minorHAnsi" w:cstheme="minorHAnsi"/>
              </w:rPr>
              <w:t xml:space="preserve">Liczba opublikowanych artykułów </w:t>
            </w:r>
          </w:p>
        </w:tc>
        <w:tc>
          <w:tcPr>
            <w:tcW w:w="708" w:type="dxa"/>
            <w:tcBorders>
              <w:top w:val="single" w:sz="4" w:space="0" w:color="auto"/>
              <w:left w:val="single" w:sz="4" w:space="0" w:color="auto"/>
              <w:bottom w:val="single" w:sz="12" w:space="0" w:color="auto"/>
              <w:right w:val="single" w:sz="2" w:space="0" w:color="auto"/>
            </w:tcBorders>
            <w:vAlign w:val="center"/>
          </w:tcPr>
          <w:p w14:paraId="0DE42C6D" w14:textId="77777777" w:rsidR="0066359B" w:rsidRPr="00D61860" w:rsidRDefault="0066359B" w:rsidP="0081351D">
            <w:pPr>
              <w:spacing w:after="0" w:line="240" w:lineRule="auto"/>
              <w:jc w:val="center"/>
              <w:rPr>
                <w:rFonts w:asciiTheme="minorHAnsi" w:hAnsiTheme="minorHAnsi" w:cstheme="minorHAnsi"/>
              </w:rPr>
            </w:pPr>
            <w:r w:rsidRPr="00D61860">
              <w:rPr>
                <w:rFonts w:asciiTheme="minorHAnsi" w:hAnsiTheme="minorHAnsi" w:cstheme="minorHAnsi"/>
              </w:rPr>
              <w:t>1</w:t>
            </w:r>
            <w:r w:rsidR="008D7C40">
              <w:rPr>
                <w:rFonts w:asciiTheme="minorHAnsi" w:hAnsiTheme="minorHAnsi" w:cstheme="minorHAnsi"/>
              </w:rPr>
              <w:t>szt.</w:t>
            </w:r>
          </w:p>
        </w:tc>
        <w:tc>
          <w:tcPr>
            <w:tcW w:w="1418" w:type="dxa"/>
            <w:vMerge/>
            <w:tcBorders>
              <w:left w:val="single" w:sz="2" w:space="0" w:color="auto"/>
              <w:right w:val="single" w:sz="2" w:space="0" w:color="auto"/>
            </w:tcBorders>
            <w:vAlign w:val="center"/>
            <w:hideMark/>
          </w:tcPr>
          <w:p w14:paraId="0588F7BD" w14:textId="77777777" w:rsidR="0066359B" w:rsidRPr="00D61860" w:rsidRDefault="0066359B" w:rsidP="0081351D">
            <w:pPr>
              <w:spacing w:after="0" w:line="240" w:lineRule="auto"/>
              <w:rPr>
                <w:rFonts w:asciiTheme="minorHAnsi" w:hAnsiTheme="minorHAnsi" w:cstheme="minorHAnsi"/>
              </w:rPr>
            </w:pPr>
          </w:p>
        </w:tc>
        <w:tc>
          <w:tcPr>
            <w:tcW w:w="992" w:type="dxa"/>
            <w:vMerge/>
            <w:tcBorders>
              <w:top w:val="single" w:sz="4" w:space="0" w:color="auto"/>
              <w:left w:val="single" w:sz="2" w:space="0" w:color="auto"/>
              <w:bottom w:val="single" w:sz="12" w:space="0" w:color="auto"/>
              <w:right w:val="single" w:sz="4" w:space="0" w:color="auto"/>
            </w:tcBorders>
            <w:vAlign w:val="center"/>
            <w:hideMark/>
          </w:tcPr>
          <w:p w14:paraId="7294D297" w14:textId="77777777" w:rsidR="0066359B" w:rsidRPr="00D61860" w:rsidRDefault="0066359B" w:rsidP="00972192">
            <w:pPr>
              <w:spacing w:after="0" w:line="240" w:lineRule="auto"/>
              <w:jc w:val="right"/>
              <w:rPr>
                <w:rFonts w:asciiTheme="minorHAnsi" w:hAnsiTheme="minorHAnsi" w:cstheme="minorHAnsi"/>
                <w:b/>
                <w:bCs/>
              </w:rPr>
            </w:pPr>
          </w:p>
        </w:tc>
      </w:tr>
      <w:tr w:rsidR="00D61860" w:rsidRPr="00D61860" w14:paraId="35C5FFCE" w14:textId="77777777" w:rsidTr="00D709D2">
        <w:trPr>
          <w:cantSplit/>
          <w:trHeight w:val="1114"/>
        </w:trPr>
        <w:tc>
          <w:tcPr>
            <w:tcW w:w="993" w:type="dxa"/>
            <w:vMerge w:val="restart"/>
            <w:tcBorders>
              <w:top w:val="single" w:sz="12" w:space="0" w:color="auto"/>
              <w:left w:val="single" w:sz="2" w:space="0" w:color="auto"/>
              <w:right w:val="single" w:sz="2" w:space="0" w:color="auto"/>
            </w:tcBorders>
            <w:textDirection w:val="btLr"/>
            <w:vAlign w:val="center"/>
            <w:hideMark/>
          </w:tcPr>
          <w:p w14:paraId="456A68F4" w14:textId="601BF8E5" w:rsidR="0066359B" w:rsidRPr="00D61860" w:rsidRDefault="0066359B" w:rsidP="0081351D">
            <w:pPr>
              <w:spacing w:after="0" w:line="240" w:lineRule="auto"/>
              <w:ind w:left="113" w:right="113"/>
              <w:jc w:val="center"/>
              <w:rPr>
                <w:rFonts w:asciiTheme="minorHAnsi" w:hAnsiTheme="minorHAnsi" w:cstheme="minorHAnsi"/>
                <w:b/>
              </w:rPr>
            </w:pPr>
            <w:r w:rsidRPr="00D61860">
              <w:rPr>
                <w:rFonts w:asciiTheme="minorHAnsi" w:hAnsiTheme="minorHAnsi" w:cstheme="minorHAnsi"/>
                <w:b/>
              </w:rPr>
              <w:t>2024</w:t>
            </w:r>
          </w:p>
        </w:tc>
        <w:tc>
          <w:tcPr>
            <w:tcW w:w="3402" w:type="dxa"/>
            <w:vMerge w:val="restart"/>
            <w:tcBorders>
              <w:top w:val="single" w:sz="12" w:space="0" w:color="auto"/>
              <w:left w:val="single" w:sz="2" w:space="0" w:color="auto"/>
              <w:right w:val="single" w:sz="2" w:space="0" w:color="auto"/>
            </w:tcBorders>
            <w:vAlign w:val="center"/>
            <w:hideMark/>
          </w:tcPr>
          <w:p w14:paraId="1E493867" w14:textId="77777777" w:rsidR="0066359B" w:rsidRPr="00D61860" w:rsidRDefault="0066359B" w:rsidP="0081351D">
            <w:pPr>
              <w:spacing w:after="0" w:line="240" w:lineRule="auto"/>
              <w:jc w:val="center"/>
              <w:rPr>
                <w:rFonts w:asciiTheme="minorHAnsi" w:hAnsiTheme="minorHAnsi" w:cstheme="minorHAnsi"/>
              </w:rPr>
            </w:pPr>
            <w:r w:rsidRPr="00D61860">
              <w:rPr>
                <w:rFonts w:asciiTheme="minorHAnsi" w:hAnsiTheme="minorHAnsi" w:cstheme="minorHAnsi"/>
              </w:rPr>
              <w:t xml:space="preserve">- Uzyskanie informacji zwrotnej na temat oceny jakości doradztwa świadczonego przez LGD </w:t>
            </w:r>
          </w:p>
          <w:p w14:paraId="7A058023" w14:textId="77777777" w:rsidR="0066359B" w:rsidRPr="00D61860" w:rsidRDefault="0066359B" w:rsidP="0081351D">
            <w:pPr>
              <w:spacing w:after="0" w:line="240" w:lineRule="auto"/>
              <w:jc w:val="center"/>
              <w:rPr>
                <w:rFonts w:asciiTheme="minorHAnsi" w:hAnsiTheme="minorHAnsi" w:cstheme="minorHAnsi"/>
              </w:rPr>
            </w:pPr>
            <w:r w:rsidRPr="00D61860">
              <w:rPr>
                <w:rFonts w:asciiTheme="minorHAnsi" w:hAnsiTheme="minorHAnsi" w:cstheme="minorHAnsi"/>
              </w:rPr>
              <w:t>Upowszechnianie działań informacyjno-promocyjnych na rzecz wdrażania LSR wśród osób młodych, seniorów, grup osób w niekorzystnej sytuacji</w:t>
            </w:r>
          </w:p>
          <w:p w14:paraId="4011ABD0" w14:textId="77777777" w:rsidR="0066359B" w:rsidRPr="00D61860" w:rsidRDefault="0066359B" w:rsidP="0081351D">
            <w:pPr>
              <w:spacing w:after="0" w:line="240" w:lineRule="auto"/>
              <w:jc w:val="center"/>
              <w:rPr>
                <w:rFonts w:asciiTheme="minorHAnsi" w:hAnsiTheme="minorHAnsi" w:cstheme="minorHAnsi"/>
              </w:rPr>
            </w:pPr>
          </w:p>
        </w:tc>
        <w:tc>
          <w:tcPr>
            <w:tcW w:w="1842" w:type="dxa"/>
            <w:vMerge w:val="restart"/>
            <w:tcBorders>
              <w:top w:val="single" w:sz="12" w:space="0" w:color="auto"/>
              <w:left w:val="single" w:sz="2" w:space="0" w:color="auto"/>
              <w:right w:val="single" w:sz="2" w:space="0" w:color="auto"/>
            </w:tcBorders>
            <w:vAlign w:val="center"/>
          </w:tcPr>
          <w:p w14:paraId="00F91006" w14:textId="77777777" w:rsidR="0066359B" w:rsidRPr="00D61860" w:rsidRDefault="0066359B" w:rsidP="005872B0">
            <w:pPr>
              <w:spacing w:after="0" w:line="240" w:lineRule="auto"/>
              <w:jc w:val="center"/>
              <w:rPr>
                <w:rFonts w:asciiTheme="minorHAnsi" w:hAnsiTheme="minorHAnsi" w:cstheme="minorHAnsi"/>
              </w:rPr>
            </w:pPr>
          </w:p>
          <w:p w14:paraId="6DE87844" w14:textId="77777777" w:rsidR="0066359B" w:rsidRPr="00D61860" w:rsidRDefault="0066359B" w:rsidP="005872B0">
            <w:pPr>
              <w:spacing w:after="0" w:line="240" w:lineRule="auto"/>
              <w:jc w:val="center"/>
              <w:rPr>
                <w:rFonts w:asciiTheme="minorHAnsi" w:hAnsiTheme="minorHAnsi" w:cstheme="minorHAnsi"/>
              </w:rPr>
            </w:pPr>
          </w:p>
          <w:p w14:paraId="0A5AAA7D" w14:textId="77777777" w:rsidR="0066359B" w:rsidRPr="00D61860" w:rsidRDefault="0066359B" w:rsidP="005872B0">
            <w:pPr>
              <w:spacing w:after="0" w:line="240" w:lineRule="auto"/>
              <w:jc w:val="center"/>
              <w:rPr>
                <w:rFonts w:asciiTheme="minorHAnsi" w:hAnsiTheme="minorHAnsi" w:cstheme="minorHAnsi"/>
              </w:rPr>
            </w:pPr>
          </w:p>
          <w:p w14:paraId="534B3E13" w14:textId="77777777" w:rsidR="0066359B" w:rsidRPr="00D61860" w:rsidRDefault="0066359B" w:rsidP="005872B0">
            <w:pPr>
              <w:spacing w:after="0" w:line="240" w:lineRule="auto"/>
              <w:jc w:val="center"/>
              <w:rPr>
                <w:rFonts w:asciiTheme="minorHAnsi" w:hAnsiTheme="minorHAnsi" w:cstheme="minorHAnsi"/>
              </w:rPr>
            </w:pPr>
          </w:p>
          <w:p w14:paraId="08992F61" w14:textId="77777777" w:rsidR="0066359B" w:rsidRPr="00D61860" w:rsidRDefault="0066359B" w:rsidP="005872B0">
            <w:pPr>
              <w:spacing w:after="0" w:line="240" w:lineRule="auto"/>
              <w:jc w:val="center"/>
              <w:rPr>
                <w:rFonts w:asciiTheme="minorHAnsi" w:hAnsiTheme="minorHAnsi" w:cstheme="minorHAnsi"/>
              </w:rPr>
            </w:pPr>
            <w:r w:rsidRPr="00D61860">
              <w:rPr>
                <w:rFonts w:asciiTheme="minorHAnsi" w:hAnsiTheme="minorHAnsi" w:cstheme="minorHAnsi"/>
              </w:rPr>
              <w:t xml:space="preserve">Akcje promocyjno-informacyjne nt. Punkt informacyjny prowadzony przez Biuro LGD, szkolenia wyjazdy studyjne </w:t>
            </w:r>
          </w:p>
        </w:tc>
        <w:tc>
          <w:tcPr>
            <w:tcW w:w="2001" w:type="dxa"/>
            <w:vMerge w:val="restart"/>
            <w:tcBorders>
              <w:top w:val="single" w:sz="12" w:space="0" w:color="auto"/>
              <w:left w:val="single" w:sz="2" w:space="0" w:color="auto"/>
              <w:right w:val="single" w:sz="2" w:space="0" w:color="auto"/>
            </w:tcBorders>
            <w:vAlign w:val="center"/>
          </w:tcPr>
          <w:p w14:paraId="77BB52DC" w14:textId="77777777" w:rsidR="0066359B" w:rsidRPr="00D61860" w:rsidRDefault="0066359B" w:rsidP="005872B0">
            <w:pPr>
              <w:spacing w:after="0"/>
              <w:rPr>
                <w:rFonts w:asciiTheme="minorHAnsi" w:hAnsiTheme="minorHAnsi" w:cstheme="minorHAnsi"/>
              </w:rPr>
            </w:pPr>
            <w:r w:rsidRPr="00D61860">
              <w:rPr>
                <w:rFonts w:asciiTheme="minorHAnsi" w:hAnsiTheme="minorHAnsi" w:cstheme="minorHAnsi"/>
              </w:rPr>
              <w:t xml:space="preserve">Beneficjenci, osoby fizyczne, prawne jednostki JTST </w:t>
            </w:r>
          </w:p>
          <w:p w14:paraId="6866ABB8" w14:textId="77777777" w:rsidR="0066359B" w:rsidRPr="00D61860" w:rsidRDefault="0066359B" w:rsidP="00A341EC">
            <w:pPr>
              <w:spacing w:after="0" w:line="240" w:lineRule="auto"/>
              <w:rPr>
                <w:rFonts w:asciiTheme="minorHAnsi" w:hAnsiTheme="minorHAnsi" w:cstheme="minorHAnsi"/>
              </w:rPr>
            </w:pPr>
            <w:r w:rsidRPr="00D61860">
              <w:rPr>
                <w:rFonts w:asciiTheme="minorHAnsi" w:hAnsiTheme="minorHAnsi" w:cstheme="minorHAnsi"/>
              </w:rPr>
              <w:t xml:space="preserve">Seniorzy </w:t>
            </w:r>
            <w:r w:rsidRPr="00D61860">
              <w:rPr>
                <w:rFonts w:asciiTheme="minorHAnsi" w:hAnsiTheme="minorHAnsi" w:cstheme="minorHAnsi"/>
              </w:rPr>
              <w:br/>
              <w:t>Ludzie młodzi,</w:t>
            </w:r>
          </w:p>
          <w:p w14:paraId="45D69DF7" w14:textId="77777777" w:rsidR="0066359B" w:rsidRPr="00D61860" w:rsidRDefault="0066359B" w:rsidP="00A341EC">
            <w:pPr>
              <w:spacing w:after="0" w:line="240" w:lineRule="auto"/>
              <w:rPr>
                <w:rFonts w:asciiTheme="minorHAnsi" w:hAnsiTheme="minorHAnsi" w:cstheme="minorHAnsi"/>
                <w:bCs/>
              </w:rPr>
            </w:pPr>
            <w:r w:rsidRPr="00D61860">
              <w:rPr>
                <w:rFonts w:asciiTheme="minorHAnsi" w:hAnsiTheme="minorHAnsi" w:cstheme="minorHAnsi"/>
              </w:rPr>
              <w:t xml:space="preserve">Grupy </w:t>
            </w:r>
            <w:r w:rsidRPr="00D61860">
              <w:rPr>
                <w:rFonts w:asciiTheme="minorHAnsi" w:hAnsiTheme="minorHAnsi" w:cstheme="minorHAnsi"/>
                <w:bCs/>
              </w:rPr>
              <w:t xml:space="preserve">osób w niekorzystnej sytuacji(osoby z niepełnosprawnościami oraz ich opiekunowie, kobiety, rolnicy z </w:t>
            </w:r>
            <w:r w:rsidRPr="00D61860">
              <w:rPr>
                <w:rFonts w:asciiTheme="minorHAnsi" w:hAnsiTheme="minorHAnsi" w:cstheme="minorHAnsi"/>
                <w:bCs/>
              </w:rPr>
              <w:lastRenderedPageBreak/>
              <w:t>małych gospodarstw oraz osoby poszukujące zatrudnienia np. mieszkańcy osiedli po-PGR)</w:t>
            </w:r>
          </w:p>
          <w:p w14:paraId="5576EAB1" w14:textId="77777777" w:rsidR="0066359B" w:rsidRPr="00D61860" w:rsidRDefault="0066359B" w:rsidP="00A341EC">
            <w:pPr>
              <w:spacing w:after="0" w:line="120" w:lineRule="auto"/>
              <w:rPr>
                <w:rFonts w:asciiTheme="minorHAnsi" w:hAnsiTheme="minorHAnsi" w:cstheme="minorHAnsi"/>
              </w:rPr>
            </w:pPr>
          </w:p>
          <w:p w14:paraId="4E165999" w14:textId="77777777" w:rsidR="0066359B" w:rsidRPr="00D61860" w:rsidRDefault="0066359B" w:rsidP="0081351D">
            <w:pPr>
              <w:spacing w:after="0" w:line="240" w:lineRule="auto"/>
              <w:rPr>
                <w:rFonts w:asciiTheme="minorHAnsi" w:hAnsiTheme="minorHAnsi" w:cstheme="minorHAnsi"/>
              </w:rPr>
            </w:pPr>
          </w:p>
        </w:tc>
        <w:tc>
          <w:tcPr>
            <w:tcW w:w="2252" w:type="dxa"/>
            <w:tcBorders>
              <w:top w:val="single" w:sz="12" w:space="0" w:color="auto"/>
              <w:left w:val="single" w:sz="2" w:space="0" w:color="auto"/>
              <w:bottom w:val="single" w:sz="2" w:space="0" w:color="auto"/>
              <w:right w:val="single" w:sz="2" w:space="0" w:color="auto"/>
            </w:tcBorders>
            <w:vAlign w:val="center"/>
          </w:tcPr>
          <w:p w14:paraId="4A781F7E" w14:textId="77777777" w:rsidR="0066359B" w:rsidRPr="00D61860" w:rsidRDefault="0066359B" w:rsidP="0081351D">
            <w:pPr>
              <w:spacing w:after="0" w:line="240" w:lineRule="auto"/>
              <w:rPr>
                <w:rFonts w:asciiTheme="minorHAnsi" w:hAnsiTheme="minorHAnsi" w:cstheme="minorHAnsi"/>
              </w:rPr>
            </w:pPr>
            <w:r w:rsidRPr="00D61860">
              <w:rPr>
                <w:rFonts w:asciiTheme="minorHAnsi" w:hAnsiTheme="minorHAnsi" w:cstheme="minorHAnsi"/>
              </w:rPr>
              <w:lastRenderedPageBreak/>
              <w:t>Badania ankietowe</w:t>
            </w:r>
          </w:p>
        </w:tc>
        <w:tc>
          <w:tcPr>
            <w:tcW w:w="1701" w:type="dxa"/>
            <w:tcBorders>
              <w:top w:val="single" w:sz="12" w:space="0" w:color="auto"/>
              <w:left w:val="single" w:sz="2" w:space="0" w:color="auto"/>
              <w:bottom w:val="single" w:sz="2" w:space="0" w:color="auto"/>
              <w:right w:val="single" w:sz="2" w:space="0" w:color="auto"/>
            </w:tcBorders>
            <w:vAlign w:val="center"/>
          </w:tcPr>
          <w:p w14:paraId="7D5D079A" w14:textId="77777777" w:rsidR="0066359B" w:rsidRPr="00D61860" w:rsidRDefault="0066359B" w:rsidP="0081351D">
            <w:pPr>
              <w:spacing w:after="0" w:line="240" w:lineRule="auto"/>
              <w:jc w:val="center"/>
              <w:rPr>
                <w:rFonts w:asciiTheme="minorHAnsi" w:hAnsiTheme="minorHAnsi" w:cstheme="minorHAnsi"/>
              </w:rPr>
            </w:pPr>
            <w:r w:rsidRPr="00D61860">
              <w:rPr>
                <w:rFonts w:asciiTheme="minorHAnsi" w:hAnsiTheme="minorHAnsi" w:cstheme="minorHAnsi"/>
              </w:rPr>
              <w:t>Liczba otrzymanych ankiet</w:t>
            </w:r>
          </w:p>
        </w:tc>
        <w:tc>
          <w:tcPr>
            <w:tcW w:w="708" w:type="dxa"/>
            <w:tcBorders>
              <w:top w:val="single" w:sz="12" w:space="0" w:color="auto"/>
              <w:left w:val="single" w:sz="2" w:space="0" w:color="auto"/>
              <w:bottom w:val="single" w:sz="2" w:space="0" w:color="auto"/>
              <w:right w:val="single" w:sz="2" w:space="0" w:color="auto"/>
            </w:tcBorders>
            <w:vAlign w:val="center"/>
          </w:tcPr>
          <w:p w14:paraId="74F98F2F" w14:textId="7A67A61C" w:rsidR="0066359B" w:rsidRPr="00D61860" w:rsidRDefault="008F28BE" w:rsidP="0081351D">
            <w:pPr>
              <w:spacing w:after="0" w:line="240" w:lineRule="auto"/>
              <w:jc w:val="center"/>
              <w:rPr>
                <w:rFonts w:asciiTheme="minorHAnsi" w:hAnsiTheme="minorHAnsi" w:cstheme="minorHAnsi"/>
              </w:rPr>
            </w:pPr>
            <w:r>
              <w:rPr>
                <w:rFonts w:asciiTheme="minorHAnsi" w:hAnsiTheme="minorHAnsi" w:cstheme="minorHAnsi"/>
              </w:rPr>
              <w:t>2</w:t>
            </w:r>
            <w:r w:rsidR="0066359B" w:rsidRPr="00D61860">
              <w:rPr>
                <w:rFonts w:asciiTheme="minorHAnsi" w:hAnsiTheme="minorHAnsi" w:cstheme="minorHAnsi"/>
              </w:rPr>
              <w:t>0</w:t>
            </w:r>
            <w:r w:rsidR="008D7C40">
              <w:rPr>
                <w:rFonts w:asciiTheme="minorHAnsi" w:hAnsiTheme="minorHAnsi" w:cstheme="minorHAnsi"/>
              </w:rPr>
              <w:t>szt.</w:t>
            </w:r>
          </w:p>
        </w:tc>
        <w:tc>
          <w:tcPr>
            <w:tcW w:w="1418" w:type="dxa"/>
            <w:vMerge/>
            <w:tcBorders>
              <w:left w:val="single" w:sz="2" w:space="0" w:color="auto"/>
              <w:right w:val="single" w:sz="2" w:space="0" w:color="auto"/>
            </w:tcBorders>
            <w:vAlign w:val="center"/>
          </w:tcPr>
          <w:p w14:paraId="24F7022D" w14:textId="77777777" w:rsidR="0066359B" w:rsidRPr="00D61860" w:rsidRDefault="0066359B" w:rsidP="0081351D">
            <w:pPr>
              <w:spacing w:after="0" w:line="240" w:lineRule="auto"/>
              <w:rPr>
                <w:rFonts w:asciiTheme="minorHAnsi" w:hAnsiTheme="minorHAnsi" w:cstheme="minorHAnsi"/>
              </w:rPr>
            </w:pPr>
          </w:p>
        </w:tc>
        <w:tc>
          <w:tcPr>
            <w:tcW w:w="992" w:type="dxa"/>
            <w:vMerge w:val="restart"/>
            <w:tcBorders>
              <w:top w:val="single" w:sz="12" w:space="0" w:color="auto"/>
              <w:left w:val="single" w:sz="2" w:space="0" w:color="auto"/>
              <w:right w:val="single" w:sz="2" w:space="0" w:color="auto"/>
            </w:tcBorders>
            <w:vAlign w:val="center"/>
          </w:tcPr>
          <w:p w14:paraId="331B34D1" w14:textId="77777777" w:rsidR="0066359B" w:rsidRPr="00D61860" w:rsidRDefault="0066359B" w:rsidP="00972192">
            <w:pPr>
              <w:spacing w:after="0" w:line="240" w:lineRule="auto"/>
              <w:jc w:val="right"/>
              <w:rPr>
                <w:rFonts w:asciiTheme="minorHAnsi" w:hAnsiTheme="minorHAnsi" w:cstheme="minorHAnsi"/>
                <w:b/>
                <w:bCs/>
              </w:rPr>
            </w:pPr>
          </w:p>
        </w:tc>
      </w:tr>
      <w:tr w:rsidR="00D61860" w:rsidRPr="00D61860" w14:paraId="299EC102" w14:textId="77777777" w:rsidTr="00D709D2">
        <w:trPr>
          <w:cantSplit/>
          <w:trHeight w:val="2118"/>
        </w:trPr>
        <w:tc>
          <w:tcPr>
            <w:tcW w:w="993" w:type="dxa"/>
            <w:vMerge/>
            <w:tcBorders>
              <w:left w:val="single" w:sz="2" w:space="0" w:color="auto"/>
              <w:right w:val="single" w:sz="2" w:space="0" w:color="auto"/>
            </w:tcBorders>
            <w:vAlign w:val="center"/>
            <w:hideMark/>
          </w:tcPr>
          <w:p w14:paraId="07F35F6D" w14:textId="77777777" w:rsidR="0066359B" w:rsidRPr="00D61860" w:rsidRDefault="0066359B" w:rsidP="0081351D">
            <w:pPr>
              <w:spacing w:after="0" w:line="240" w:lineRule="auto"/>
              <w:rPr>
                <w:rFonts w:asciiTheme="minorHAnsi" w:hAnsiTheme="minorHAnsi" w:cstheme="minorHAnsi"/>
                <w:b/>
              </w:rPr>
            </w:pPr>
          </w:p>
        </w:tc>
        <w:tc>
          <w:tcPr>
            <w:tcW w:w="3402" w:type="dxa"/>
            <w:vMerge/>
            <w:tcBorders>
              <w:left w:val="single" w:sz="2" w:space="0" w:color="auto"/>
              <w:right w:val="single" w:sz="2" w:space="0" w:color="auto"/>
            </w:tcBorders>
            <w:vAlign w:val="center"/>
            <w:hideMark/>
          </w:tcPr>
          <w:p w14:paraId="1EA0870E" w14:textId="77777777" w:rsidR="0066359B" w:rsidRPr="00D61860" w:rsidRDefault="0066359B" w:rsidP="0081351D">
            <w:pPr>
              <w:spacing w:after="0" w:line="240" w:lineRule="auto"/>
              <w:rPr>
                <w:rFonts w:asciiTheme="minorHAnsi" w:hAnsiTheme="minorHAnsi" w:cstheme="minorHAnsi"/>
              </w:rPr>
            </w:pPr>
          </w:p>
        </w:tc>
        <w:tc>
          <w:tcPr>
            <w:tcW w:w="1842" w:type="dxa"/>
            <w:vMerge/>
            <w:tcBorders>
              <w:left w:val="single" w:sz="2" w:space="0" w:color="auto"/>
              <w:right w:val="single" w:sz="2" w:space="0" w:color="auto"/>
            </w:tcBorders>
            <w:vAlign w:val="center"/>
            <w:hideMark/>
          </w:tcPr>
          <w:p w14:paraId="0F69EF3E" w14:textId="77777777" w:rsidR="0066359B" w:rsidRPr="00D61860" w:rsidRDefault="0066359B" w:rsidP="0081351D">
            <w:pPr>
              <w:spacing w:after="0" w:line="240" w:lineRule="auto"/>
              <w:rPr>
                <w:rFonts w:asciiTheme="minorHAnsi" w:hAnsiTheme="minorHAnsi" w:cstheme="minorHAnsi"/>
              </w:rPr>
            </w:pPr>
          </w:p>
        </w:tc>
        <w:tc>
          <w:tcPr>
            <w:tcW w:w="2001" w:type="dxa"/>
            <w:vMerge/>
            <w:tcBorders>
              <w:left w:val="single" w:sz="2" w:space="0" w:color="auto"/>
              <w:right w:val="single" w:sz="2" w:space="0" w:color="auto"/>
            </w:tcBorders>
            <w:vAlign w:val="center"/>
            <w:hideMark/>
          </w:tcPr>
          <w:p w14:paraId="6E0BD81D" w14:textId="77777777" w:rsidR="0066359B" w:rsidRPr="00D61860" w:rsidRDefault="0066359B" w:rsidP="0081351D">
            <w:pPr>
              <w:spacing w:after="0" w:line="240" w:lineRule="auto"/>
              <w:rPr>
                <w:rFonts w:asciiTheme="minorHAnsi" w:hAnsiTheme="minorHAnsi" w:cstheme="minorHAnsi"/>
              </w:rPr>
            </w:pPr>
          </w:p>
        </w:tc>
        <w:tc>
          <w:tcPr>
            <w:tcW w:w="2252" w:type="dxa"/>
            <w:tcBorders>
              <w:top w:val="single" w:sz="2" w:space="0" w:color="auto"/>
              <w:left w:val="single" w:sz="2" w:space="0" w:color="auto"/>
              <w:bottom w:val="single" w:sz="4" w:space="0" w:color="auto"/>
              <w:right w:val="single" w:sz="4" w:space="0" w:color="auto"/>
            </w:tcBorders>
            <w:vAlign w:val="center"/>
            <w:hideMark/>
          </w:tcPr>
          <w:p w14:paraId="576ED263" w14:textId="77777777" w:rsidR="0066359B" w:rsidRPr="00D61860" w:rsidRDefault="001A63EB" w:rsidP="0081351D">
            <w:pPr>
              <w:spacing w:after="0" w:line="240" w:lineRule="auto"/>
              <w:rPr>
                <w:rFonts w:asciiTheme="minorHAnsi" w:hAnsiTheme="minorHAnsi" w:cstheme="minorHAnsi"/>
              </w:rPr>
            </w:pPr>
            <w:r w:rsidRPr="00D61860">
              <w:rPr>
                <w:rFonts w:asciiTheme="minorHAnsi" w:hAnsiTheme="minorHAnsi" w:cstheme="minorHAnsi"/>
              </w:rPr>
              <w:t>Portal społecznościowy</w:t>
            </w:r>
          </w:p>
        </w:tc>
        <w:tc>
          <w:tcPr>
            <w:tcW w:w="1701" w:type="dxa"/>
            <w:tcBorders>
              <w:top w:val="single" w:sz="2" w:space="0" w:color="auto"/>
              <w:left w:val="single" w:sz="4" w:space="0" w:color="auto"/>
              <w:right w:val="single" w:sz="4" w:space="0" w:color="auto"/>
            </w:tcBorders>
            <w:vAlign w:val="center"/>
            <w:hideMark/>
          </w:tcPr>
          <w:p w14:paraId="5189F190" w14:textId="77777777" w:rsidR="001A63EB" w:rsidRPr="00D61860" w:rsidRDefault="001A63EB" w:rsidP="001A63EB">
            <w:pPr>
              <w:spacing w:after="0"/>
              <w:rPr>
                <w:rFonts w:asciiTheme="minorHAnsi" w:hAnsiTheme="minorHAnsi" w:cstheme="minorHAnsi"/>
              </w:rPr>
            </w:pPr>
            <w:r w:rsidRPr="00D61860">
              <w:rPr>
                <w:rFonts w:asciiTheme="minorHAnsi" w:hAnsiTheme="minorHAnsi" w:cstheme="minorHAnsi"/>
              </w:rPr>
              <w:t>Liczba zamieszczonych postów</w:t>
            </w:r>
            <w:r w:rsidRPr="00D61860">
              <w:rPr>
                <w:rFonts w:asciiTheme="minorHAnsi" w:hAnsiTheme="minorHAnsi" w:cstheme="minorHAnsi"/>
                <w:b/>
                <w:bCs/>
              </w:rPr>
              <w:t xml:space="preserve">. </w:t>
            </w:r>
            <w:r w:rsidRPr="00D61860">
              <w:rPr>
                <w:rFonts w:asciiTheme="minorHAnsi" w:hAnsiTheme="minorHAnsi" w:cstheme="minorHAnsi"/>
              </w:rPr>
              <w:t xml:space="preserve">/bieżąca weryfikacja na </w:t>
            </w:r>
            <w:proofErr w:type="spellStart"/>
            <w:r w:rsidRPr="00D61860">
              <w:rPr>
                <w:rFonts w:asciiTheme="minorHAnsi" w:hAnsiTheme="minorHAnsi" w:cstheme="minorHAnsi"/>
              </w:rPr>
              <w:t>prt</w:t>
            </w:r>
            <w:proofErr w:type="spellEnd"/>
            <w:r w:rsidRPr="00D61860">
              <w:rPr>
                <w:rFonts w:asciiTheme="minorHAnsi" w:hAnsiTheme="minorHAnsi" w:cstheme="minorHAnsi"/>
              </w:rPr>
              <w:t xml:space="preserve">. </w:t>
            </w:r>
            <w:proofErr w:type="spellStart"/>
            <w:r w:rsidRPr="00D61860">
              <w:rPr>
                <w:rFonts w:asciiTheme="minorHAnsi" w:hAnsiTheme="minorHAnsi" w:cstheme="minorHAnsi"/>
              </w:rPr>
              <w:t>scr</w:t>
            </w:r>
            <w:proofErr w:type="spellEnd"/>
            <w:r w:rsidRPr="00D61860">
              <w:rPr>
                <w:rFonts w:asciiTheme="minorHAnsi" w:hAnsiTheme="minorHAnsi" w:cstheme="minorHAnsi"/>
              </w:rPr>
              <w:t xml:space="preserve"> z portalu społecznościowego     </w:t>
            </w:r>
          </w:p>
          <w:p w14:paraId="3404F3BC" w14:textId="77777777" w:rsidR="0066359B" w:rsidRPr="00D61860" w:rsidRDefault="0066359B" w:rsidP="0081351D">
            <w:pPr>
              <w:spacing w:after="0" w:line="240" w:lineRule="auto"/>
              <w:jc w:val="center"/>
              <w:rPr>
                <w:rFonts w:asciiTheme="minorHAnsi" w:hAnsiTheme="minorHAnsi" w:cstheme="minorHAnsi"/>
              </w:rPr>
            </w:pPr>
          </w:p>
        </w:tc>
        <w:tc>
          <w:tcPr>
            <w:tcW w:w="708" w:type="dxa"/>
            <w:tcBorders>
              <w:top w:val="single" w:sz="2" w:space="0" w:color="auto"/>
              <w:left w:val="single" w:sz="4" w:space="0" w:color="auto"/>
              <w:right w:val="single" w:sz="2" w:space="0" w:color="auto"/>
            </w:tcBorders>
            <w:vAlign w:val="center"/>
            <w:hideMark/>
          </w:tcPr>
          <w:p w14:paraId="3D0745A5" w14:textId="6A4F8A47" w:rsidR="0066359B" w:rsidRPr="00D61860" w:rsidRDefault="001A63EB" w:rsidP="001A63EB">
            <w:pPr>
              <w:spacing w:after="0" w:line="240" w:lineRule="auto"/>
              <w:rPr>
                <w:rFonts w:asciiTheme="minorHAnsi" w:hAnsiTheme="minorHAnsi" w:cstheme="minorHAnsi"/>
              </w:rPr>
            </w:pPr>
            <w:r w:rsidRPr="00D61860">
              <w:rPr>
                <w:rFonts w:asciiTheme="minorHAnsi" w:hAnsiTheme="minorHAnsi" w:cstheme="minorHAnsi"/>
              </w:rPr>
              <w:t xml:space="preserve"> </w:t>
            </w:r>
            <w:r w:rsidR="008F28BE">
              <w:rPr>
                <w:rFonts w:asciiTheme="minorHAnsi" w:hAnsiTheme="minorHAnsi" w:cstheme="minorHAnsi"/>
              </w:rPr>
              <w:t>2</w:t>
            </w:r>
            <w:r w:rsidRPr="00D61860">
              <w:rPr>
                <w:rFonts w:asciiTheme="minorHAnsi" w:hAnsiTheme="minorHAnsi" w:cstheme="minorHAnsi"/>
              </w:rPr>
              <w:t xml:space="preserve"> </w:t>
            </w:r>
            <w:r w:rsidR="008D7C40">
              <w:rPr>
                <w:rFonts w:asciiTheme="minorHAnsi" w:hAnsiTheme="minorHAnsi" w:cstheme="minorHAnsi"/>
              </w:rPr>
              <w:t>szt.</w:t>
            </w:r>
          </w:p>
        </w:tc>
        <w:tc>
          <w:tcPr>
            <w:tcW w:w="1418" w:type="dxa"/>
            <w:vMerge/>
            <w:tcBorders>
              <w:left w:val="single" w:sz="2" w:space="0" w:color="auto"/>
              <w:right w:val="single" w:sz="2" w:space="0" w:color="auto"/>
            </w:tcBorders>
            <w:vAlign w:val="center"/>
            <w:hideMark/>
          </w:tcPr>
          <w:p w14:paraId="5B079651" w14:textId="77777777" w:rsidR="0066359B" w:rsidRPr="00D61860" w:rsidRDefault="0066359B" w:rsidP="0081351D">
            <w:pPr>
              <w:spacing w:after="0" w:line="240" w:lineRule="auto"/>
              <w:rPr>
                <w:rFonts w:asciiTheme="minorHAnsi" w:hAnsiTheme="minorHAnsi" w:cstheme="minorHAnsi"/>
              </w:rPr>
            </w:pPr>
          </w:p>
        </w:tc>
        <w:tc>
          <w:tcPr>
            <w:tcW w:w="992" w:type="dxa"/>
            <w:vMerge/>
            <w:tcBorders>
              <w:left w:val="single" w:sz="2" w:space="0" w:color="auto"/>
              <w:right w:val="single" w:sz="2" w:space="0" w:color="auto"/>
            </w:tcBorders>
            <w:vAlign w:val="center"/>
            <w:hideMark/>
          </w:tcPr>
          <w:p w14:paraId="4D1E974A" w14:textId="77777777" w:rsidR="0066359B" w:rsidRPr="00D61860" w:rsidRDefault="0066359B" w:rsidP="00972192">
            <w:pPr>
              <w:spacing w:after="0" w:line="240" w:lineRule="auto"/>
              <w:jc w:val="right"/>
              <w:rPr>
                <w:rFonts w:asciiTheme="minorHAnsi" w:hAnsiTheme="minorHAnsi" w:cstheme="minorHAnsi"/>
              </w:rPr>
            </w:pPr>
          </w:p>
        </w:tc>
      </w:tr>
      <w:tr w:rsidR="00D61860" w:rsidRPr="00D61860" w14:paraId="3E6090A4" w14:textId="77777777" w:rsidTr="00D709D2">
        <w:trPr>
          <w:cantSplit/>
          <w:trHeight w:val="2118"/>
        </w:trPr>
        <w:tc>
          <w:tcPr>
            <w:tcW w:w="993" w:type="dxa"/>
            <w:vMerge/>
            <w:tcBorders>
              <w:left w:val="single" w:sz="2" w:space="0" w:color="auto"/>
              <w:bottom w:val="single" w:sz="4" w:space="0" w:color="auto"/>
              <w:right w:val="single" w:sz="2" w:space="0" w:color="auto"/>
            </w:tcBorders>
            <w:vAlign w:val="center"/>
          </w:tcPr>
          <w:p w14:paraId="4A5F3C5F" w14:textId="77777777" w:rsidR="0066359B" w:rsidRPr="00D61860" w:rsidRDefault="0066359B" w:rsidP="0081351D">
            <w:pPr>
              <w:spacing w:after="0" w:line="240" w:lineRule="auto"/>
              <w:rPr>
                <w:rFonts w:asciiTheme="minorHAnsi" w:hAnsiTheme="minorHAnsi" w:cstheme="minorHAnsi"/>
                <w:b/>
              </w:rPr>
            </w:pPr>
          </w:p>
        </w:tc>
        <w:tc>
          <w:tcPr>
            <w:tcW w:w="3402" w:type="dxa"/>
            <w:vMerge/>
            <w:tcBorders>
              <w:left w:val="single" w:sz="2" w:space="0" w:color="auto"/>
              <w:bottom w:val="single" w:sz="4" w:space="0" w:color="auto"/>
              <w:right w:val="single" w:sz="2" w:space="0" w:color="auto"/>
            </w:tcBorders>
            <w:vAlign w:val="center"/>
          </w:tcPr>
          <w:p w14:paraId="429BEFC3" w14:textId="77777777" w:rsidR="0066359B" w:rsidRPr="00D61860" w:rsidRDefault="0066359B" w:rsidP="0081351D">
            <w:pPr>
              <w:spacing w:after="0" w:line="240" w:lineRule="auto"/>
              <w:rPr>
                <w:rFonts w:asciiTheme="minorHAnsi" w:hAnsiTheme="minorHAnsi" w:cstheme="minorHAnsi"/>
              </w:rPr>
            </w:pPr>
          </w:p>
        </w:tc>
        <w:tc>
          <w:tcPr>
            <w:tcW w:w="1842" w:type="dxa"/>
            <w:vMerge/>
            <w:tcBorders>
              <w:left w:val="single" w:sz="2" w:space="0" w:color="auto"/>
              <w:bottom w:val="single" w:sz="4" w:space="0" w:color="auto"/>
              <w:right w:val="single" w:sz="2" w:space="0" w:color="auto"/>
            </w:tcBorders>
            <w:vAlign w:val="center"/>
          </w:tcPr>
          <w:p w14:paraId="7349F137" w14:textId="77777777" w:rsidR="0066359B" w:rsidRPr="00D61860" w:rsidRDefault="0066359B" w:rsidP="0081351D">
            <w:pPr>
              <w:spacing w:after="0" w:line="240" w:lineRule="auto"/>
              <w:rPr>
                <w:rFonts w:asciiTheme="minorHAnsi" w:hAnsiTheme="minorHAnsi" w:cstheme="minorHAnsi"/>
              </w:rPr>
            </w:pPr>
          </w:p>
        </w:tc>
        <w:tc>
          <w:tcPr>
            <w:tcW w:w="2001" w:type="dxa"/>
            <w:vMerge/>
            <w:tcBorders>
              <w:left w:val="single" w:sz="2" w:space="0" w:color="auto"/>
              <w:bottom w:val="single" w:sz="4" w:space="0" w:color="auto"/>
              <w:right w:val="single" w:sz="2" w:space="0" w:color="auto"/>
            </w:tcBorders>
            <w:vAlign w:val="center"/>
          </w:tcPr>
          <w:p w14:paraId="76B7C1F7" w14:textId="77777777" w:rsidR="0066359B" w:rsidRPr="00D61860" w:rsidRDefault="0066359B" w:rsidP="0081351D">
            <w:pPr>
              <w:spacing w:after="0" w:line="240" w:lineRule="auto"/>
              <w:rPr>
                <w:rFonts w:asciiTheme="minorHAnsi" w:hAnsiTheme="minorHAnsi" w:cstheme="minorHAnsi"/>
              </w:rPr>
            </w:pPr>
          </w:p>
        </w:tc>
        <w:tc>
          <w:tcPr>
            <w:tcW w:w="2252" w:type="dxa"/>
            <w:tcBorders>
              <w:top w:val="single" w:sz="2" w:space="0" w:color="auto"/>
              <w:left w:val="single" w:sz="2" w:space="0" w:color="auto"/>
              <w:bottom w:val="single" w:sz="4" w:space="0" w:color="auto"/>
              <w:right w:val="single" w:sz="4" w:space="0" w:color="auto"/>
            </w:tcBorders>
            <w:vAlign w:val="center"/>
          </w:tcPr>
          <w:p w14:paraId="02990BA8" w14:textId="77777777" w:rsidR="0066359B" w:rsidRPr="00D61860" w:rsidRDefault="001A63EB" w:rsidP="001A63EB">
            <w:pPr>
              <w:spacing w:after="0"/>
              <w:rPr>
                <w:rFonts w:asciiTheme="minorHAnsi" w:hAnsiTheme="minorHAnsi" w:cstheme="minorHAnsi"/>
              </w:rPr>
            </w:pPr>
            <w:r w:rsidRPr="00D61860">
              <w:rPr>
                <w:rFonts w:asciiTheme="minorHAnsi" w:hAnsiTheme="minorHAnsi" w:cstheme="minorHAnsi"/>
              </w:rPr>
              <w:t>Tablice ogłoszeń na terenie gmin należących do Stowarzyszenia „Kraina Sanu”- LGD</w:t>
            </w:r>
          </w:p>
        </w:tc>
        <w:tc>
          <w:tcPr>
            <w:tcW w:w="1701" w:type="dxa"/>
            <w:tcBorders>
              <w:left w:val="single" w:sz="4" w:space="0" w:color="auto"/>
              <w:bottom w:val="single" w:sz="4" w:space="0" w:color="auto"/>
              <w:right w:val="single" w:sz="4" w:space="0" w:color="auto"/>
            </w:tcBorders>
            <w:vAlign w:val="center"/>
          </w:tcPr>
          <w:p w14:paraId="4460E74D" w14:textId="77777777" w:rsidR="0066359B" w:rsidRPr="00D61860" w:rsidRDefault="001A63EB" w:rsidP="0081351D">
            <w:pPr>
              <w:spacing w:after="0" w:line="240" w:lineRule="auto"/>
              <w:jc w:val="center"/>
              <w:rPr>
                <w:rFonts w:asciiTheme="minorHAnsi" w:hAnsiTheme="minorHAnsi" w:cstheme="minorHAnsi"/>
              </w:rPr>
            </w:pPr>
            <w:r w:rsidRPr="00D61860">
              <w:rPr>
                <w:rFonts w:asciiTheme="minorHAnsi" w:hAnsiTheme="minorHAnsi" w:cstheme="minorHAnsi"/>
              </w:rPr>
              <w:t xml:space="preserve">Liczba przygotowanych ogłoszeń </w:t>
            </w:r>
          </w:p>
        </w:tc>
        <w:tc>
          <w:tcPr>
            <w:tcW w:w="708" w:type="dxa"/>
            <w:tcBorders>
              <w:left w:val="single" w:sz="4" w:space="0" w:color="auto"/>
              <w:bottom w:val="single" w:sz="4" w:space="0" w:color="auto"/>
              <w:right w:val="single" w:sz="2" w:space="0" w:color="auto"/>
            </w:tcBorders>
            <w:vAlign w:val="center"/>
          </w:tcPr>
          <w:p w14:paraId="54964273" w14:textId="6B08143D" w:rsidR="0066359B" w:rsidRPr="00D61860" w:rsidRDefault="008F28BE" w:rsidP="0081351D">
            <w:pPr>
              <w:spacing w:after="0" w:line="240" w:lineRule="auto"/>
              <w:jc w:val="center"/>
              <w:rPr>
                <w:rFonts w:asciiTheme="minorHAnsi" w:hAnsiTheme="minorHAnsi" w:cstheme="minorHAnsi"/>
              </w:rPr>
            </w:pPr>
            <w:r>
              <w:rPr>
                <w:rFonts w:asciiTheme="minorHAnsi" w:hAnsiTheme="minorHAnsi" w:cstheme="minorHAnsi"/>
              </w:rPr>
              <w:t xml:space="preserve">2 </w:t>
            </w:r>
            <w:r w:rsidR="008D7C40">
              <w:rPr>
                <w:rFonts w:asciiTheme="minorHAnsi" w:hAnsiTheme="minorHAnsi" w:cstheme="minorHAnsi"/>
              </w:rPr>
              <w:t>szt.</w:t>
            </w:r>
          </w:p>
        </w:tc>
        <w:tc>
          <w:tcPr>
            <w:tcW w:w="1418" w:type="dxa"/>
            <w:vMerge/>
            <w:tcBorders>
              <w:left w:val="single" w:sz="2" w:space="0" w:color="auto"/>
              <w:bottom w:val="single" w:sz="4" w:space="0" w:color="auto"/>
              <w:right w:val="single" w:sz="2" w:space="0" w:color="auto"/>
            </w:tcBorders>
            <w:vAlign w:val="center"/>
          </w:tcPr>
          <w:p w14:paraId="23801F94" w14:textId="77777777" w:rsidR="0066359B" w:rsidRPr="00D61860" w:rsidRDefault="0066359B" w:rsidP="0081351D">
            <w:pPr>
              <w:spacing w:after="0" w:line="240" w:lineRule="auto"/>
              <w:rPr>
                <w:rFonts w:asciiTheme="minorHAnsi" w:hAnsiTheme="minorHAnsi" w:cstheme="minorHAnsi"/>
              </w:rPr>
            </w:pPr>
          </w:p>
        </w:tc>
        <w:tc>
          <w:tcPr>
            <w:tcW w:w="992" w:type="dxa"/>
            <w:vMerge/>
            <w:tcBorders>
              <w:left w:val="single" w:sz="2" w:space="0" w:color="auto"/>
              <w:bottom w:val="single" w:sz="4" w:space="0" w:color="auto"/>
              <w:right w:val="single" w:sz="2" w:space="0" w:color="auto"/>
            </w:tcBorders>
            <w:vAlign w:val="center"/>
          </w:tcPr>
          <w:p w14:paraId="05483687" w14:textId="77777777" w:rsidR="0066359B" w:rsidRPr="00D61860" w:rsidRDefault="0066359B" w:rsidP="00972192">
            <w:pPr>
              <w:spacing w:after="0" w:line="240" w:lineRule="auto"/>
              <w:jc w:val="right"/>
              <w:rPr>
                <w:rFonts w:asciiTheme="minorHAnsi" w:hAnsiTheme="minorHAnsi" w:cstheme="minorHAnsi"/>
              </w:rPr>
            </w:pPr>
          </w:p>
        </w:tc>
      </w:tr>
      <w:tr w:rsidR="00D61860" w:rsidRPr="00D61860" w14:paraId="594E17FD" w14:textId="77777777" w:rsidTr="00604A5F">
        <w:trPr>
          <w:cantSplit/>
          <w:trHeight w:val="708"/>
        </w:trPr>
        <w:tc>
          <w:tcPr>
            <w:tcW w:w="14317"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99B4E1" w14:textId="77777777" w:rsidR="0081351D" w:rsidRPr="00D61860" w:rsidRDefault="0081351D" w:rsidP="0081351D">
            <w:pPr>
              <w:spacing w:after="0" w:line="240" w:lineRule="auto"/>
              <w:jc w:val="right"/>
              <w:rPr>
                <w:rFonts w:asciiTheme="minorHAnsi" w:hAnsiTheme="minorHAnsi" w:cstheme="minorHAnsi"/>
                <w:b/>
              </w:rPr>
            </w:pPr>
            <w:r w:rsidRPr="00D61860">
              <w:rPr>
                <w:rFonts w:asciiTheme="minorHAnsi" w:hAnsiTheme="minorHAnsi" w:cstheme="minorHAnsi"/>
                <w:b/>
              </w:rPr>
              <w:t xml:space="preserve">Razem Budżet na działania komunikacyjne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DC1D5A" w14:textId="25E1BD65" w:rsidR="00F14BCA" w:rsidRPr="00D61860" w:rsidRDefault="008F28BE" w:rsidP="00533924">
            <w:pPr>
              <w:spacing w:after="0" w:line="240" w:lineRule="auto"/>
              <w:jc w:val="right"/>
              <w:rPr>
                <w:rFonts w:asciiTheme="minorHAnsi" w:hAnsiTheme="minorHAnsi" w:cstheme="minorHAnsi"/>
                <w:b/>
              </w:rPr>
            </w:pPr>
            <w:r>
              <w:rPr>
                <w:rFonts w:asciiTheme="minorHAnsi" w:hAnsiTheme="minorHAnsi" w:cstheme="minorHAnsi"/>
                <w:b/>
              </w:rPr>
              <w:t xml:space="preserve">0 </w:t>
            </w:r>
            <w:r w:rsidR="00F14BCA" w:rsidRPr="00D61860">
              <w:rPr>
                <w:rFonts w:asciiTheme="minorHAnsi" w:hAnsiTheme="minorHAnsi" w:cstheme="minorHAnsi"/>
                <w:b/>
              </w:rPr>
              <w:t>PLN/</w:t>
            </w:r>
          </w:p>
          <w:p w14:paraId="1D5ECF94" w14:textId="61E2C711" w:rsidR="0081351D" w:rsidRPr="00D61860" w:rsidRDefault="008F28BE" w:rsidP="00533924">
            <w:pPr>
              <w:spacing w:after="0" w:line="240" w:lineRule="auto"/>
              <w:jc w:val="right"/>
              <w:rPr>
                <w:rFonts w:asciiTheme="minorHAnsi" w:hAnsiTheme="minorHAnsi" w:cstheme="minorHAnsi"/>
                <w:b/>
              </w:rPr>
            </w:pPr>
            <w:r>
              <w:rPr>
                <w:rFonts w:asciiTheme="minorHAnsi" w:hAnsiTheme="minorHAnsi" w:cstheme="minorHAnsi"/>
                <w:b/>
                <w:shd w:val="clear" w:color="auto" w:fill="FFFFFF" w:themeFill="background1"/>
              </w:rPr>
              <w:t xml:space="preserve">0 </w:t>
            </w:r>
            <w:r w:rsidR="00F14BCA" w:rsidRPr="006C1434">
              <w:rPr>
                <w:rFonts w:asciiTheme="minorHAnsi" w:hAnsiTheme="minorHAnsi" w:cstheme="minorHAnsi"/>
                <w:b/>
                <w:shd w:val="clear" w:color="auto" w:fill="FFFFFF" w:themeFill="background1"/>
              </w:rPr>
              <w:t>Euro</w:t>
            </w:r>
          </w:p>
        </w:tc>
      </w:tr>
      <w:tr w:rsidR="00604A5F" w:rsidRPr="00D61860" w14:paraId="5085BAF3" w14:textId="77777777" w:rsidTr="00604A5F">
        <w:trPr>
          <w:cantSplit/>
          <w:trHeight w:val="708"/>
        </w:trPr>
        <w:tc>
          <w:tcPr>
            <w:tcW w:w="14317"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FB19BB" w14:textId="77777777" w:rsidR="005872B0" w:rsidRPr="00D61860" w:rsidRDefault="005872B0" w:rsidP="0081351D">
            <w:pPr>
              <w:spacing w:after="0" w:line="240" w:lineRule="auto"/>
              <w:jc w:val="right"/>
              <w:rPr>
                <w:rFonts w:asciiTheme="minorHAnsi" w:hAnsiTheme="minorHAnsi" w:cstheme="minorHAnsi"/>
                <w:b/>
              </w:rPr>
            </w:pPr>
          </w:p>
        </w:tc>
        <w:tc>
          <w:tcPr>
            <w:tcW w:w="992" w:type="dxa"/>
            <w:tcBorders>
              <w:top w:val="single" w:sz="4" w:space="0" w:color="auto"/>
              <w:left w:val="single" w:sz="4" w:space="0" w:color="auto"/>
              <w:bottom w:val="single" w:sz="4" w:space="0" w:color="auto"/>
              <w:right w:val="single" w:sz="4" w:space="0" w:color="auto"/>
            </w:tcBorders>
            <w:vAlign w:val="center"/>
          </w:tcPr>
          <w:p w14:paraId="7316E615" w14:textId="77777777" w:rsidR="005872B0" w:rsidRPr="00D61860" w:rsidRDefault="005872B0" w:rsidP="00533924">
            <w:pPr>
              <w:spacing w:after="0" w:line="240" w:lineRule="auto"/>
              <w:jc w:val="right"/>
              <w:rPr>
                <w:rFonts w:asciiTheme="minorHAnsi" w:hAnsiTheme="minorHAnsi" w:cstheme="minorHAnsi"/>
                <w:b/>
              </w:rPr>
            </w:pPr>
          </w:p>
        </w:tc>
      </w:tr>
      <w:bookmarkEnd w:id="2"/>
    </w:tbl>
    <w:p w14:paraId="3561D7EA" w14:textId="77777777" w:rsidR="0036470E" w:rsidRPr="00D61860" w:rsidRDefault="0036470E" w:rsidP="0036470E">
      <w:pPr>
        <w:autoSpaceDE w:val="0"/>
        <w:autoSpaceDN w:val="0"/>
        <w:adjustRightInd w:val="0"/>
        <w:spacing w:after="0" w:line="240" w:lineRule="auto"/>
        <w:jc w:val="both"/>
        <w:rPr>
          <w:rFonts w:asciiTheme="minorHAnsi" w:hAnsiTheme="minorHAnsi" w:cstheme="minorHAnsi"/>
          <w:b/>
        </w:rPr>
      </w:pPr>
    </w:p>
    <w:p w14:paraId="05A50B78" w14:textId="77777777" w:rsidR="007F4338" w:rsidRPr="00D61860" w:rsidRDefault="007F4338" w:rsidP="0036470E">
      <w:pPr>
        <w:autoSpaceDE w:val="0"/>
        <w:autoSpaceDN w:val="0"/>
        <w:adjustRightInd w:val="0"/>
        <w:spacing w:after="0" w:line="240" w:lineRule="auto"/>
        <w:jc w:val="both"/>
        <w:rPr>
          <w:rFonts w:asciiTheme="minorHAnsi" w:hAnsiTheme="minorHAnsi" w:cstheme="minorHAnsi"/>
          <w:b/>
        </w:rPr>
      </w:pPr>
    </w:p>
    <w:p w14:paraId="529CBC9C" w14:textId="77777777" w:rsidR="00D61860" w:rsidRPr="00D61860" w:rsidRDefault="00D61860" w:rsidP="00D61860">
      <w:pPr>
        <w:autoSpaceDE w:val="0"/>
        <w:autoSpaceDN w:val="0"/>
        <w:adjustRightInd w:val="0"/>
        <w:spacing w:after="0"/>
        <w:rPr>
          <w:rFonts w:asciiTheme="minorHAnsi" w:hAnsiTheme="minorHAnsi" w:cstheme="minorHAnsi"/>
          <w:b/>
        </w:rPr>
      </w:pPr>
    </w:p>
    <w:sectPr w:rsidR="00D61860" w:rsidRPr="00D61860" w:rsidSect="00122DBB">
      <w:pgSz w:w="16838" w:h="11906" w:orient="landscape"/>
      <w:pgMar w:top="737" w:right="737" w:bottom="709"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233C1"/>
    <w:multiLevelType w:val="hybridMultilevel"/>
    <w:tmpl w:val="5BF416D6"/>
    <w:lvl w:ilvl="0" w:tplc="5A6C49BC">
      <w:start w:val="1"/>
      <w:numFmt w:val="decimal"/>
      <w:lvlText w:val="%1."/>
      <w:lvlJc w:val="left"/>
      <w:pPr>
        <w:ind w:left="720" w:hanging="360"/>
      </w:pPr>
      <w:rPr>
        <w:rFonts w:ascii="Calibri" w:hAnsi="Calibri"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A12643"/>
    <w:multiLevelType w:val="hybridMultilevel"/>
    <w:tmpl w:val="9950FEB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D73BB"/>
    <w:multiLevelType w:val="hybridMultilevel"/>
    <w:tmpl w:val="15D02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DE526B"/>
    <w:multiLevelType w:val="hybridMultilevel"/>
    <w:tmpl w:val="2A84653C"/>
    <w:lvl w:ilvl="0" w:tplc="A9824A4E">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 w15:restartNumberingAfterBreak="0">
    <w:nsid w:val="5A66512B"/>
    <w:multiLevelType w:val="hybridMultilevel"/>
    <w:tmpl w:val="28A2121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9020D8"/>
    <w:multiLevelType w:val="hybridMultilevel"/>
    <w:tmpl w:val="9950FEB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1232885">
    <w:abstractNumId w:val="2"/>
  </w:num>
  <w:num w:numId="2" w16cid:durableId="150098311">
    <w:abstractNumId w:val="3"/>
  </w:num>
  <w:num w:numId="3" w16cid:durableId="1221598435">
    <w:abstractNumId w:val="0"/>
  </w:num>
  <w:num w:numId="4" w16cid:durableId="1317295045">
    <w:abstractNumId w:val="4"/>
  </w:num>
  <w:num w:numId="5" w16cid:durableId="1950506537">
    <w:abstractNumId w:val="5"/>
  </w:num>
  <w:num w:numId="6" w16cid:durableId="965043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0E"/>
    <w:rsid w:val="000114D9"/>
    <w:rsid w:val="00015AF4"/>
    <w:rsid w:val="00025128"/>
    <w:rsid w:val="00047103"/>
    <w:rsid w:val="0004762C"/>
    <w:rsid w:val="00060D38"/>
    <w:rsid w:val="000630BB"/>
    <w:rsid w:val="000A5327"/>
    <w:rsid w:val="000A71FA"/>
    <w:rsid w:val="000C08BC"/>
    <w:rsid w:val="000D42E2"/>
    <w:rsid w:val="000E396B"/>
    <w:rsid w:val="000F0FC1"/>
    <w:rsid w:val="00103542"/>
    <w:rsid w:val="00122DBB"/>
    <w:rsid w:val="00123370"/>
    <w:rsid w:val="00125EF2"/>
    <w:rsid w:val="00126B63"/>
    <w:rsid w:val="001367B6"/>
    <w:rsid w:val="001507A9"/>
    <w:rsid w:val="00151494"/>
    <w:rsid w:val="001637BD"/>
    <w:rsid w:val="00167310"/>
    <w:rsid w:val="00183319"/>
    <w:rsid w:val="001A63EB"/>
    <w:rsid w:val="001B6A37"/>
    <w:rsid w:val="001D1253"/>
    <w:rsid w:val="00203156"/>
    <w:rsid w:val="00210024"/>
    <w:rsid w:val="00224F02"/>
    <w:rsid w:val="00244854"/>
    <w:rsid w:val="0024510F"/>
    <w:rsid w:val="002669AB"/>
    <w:rsid w:val="002707E1"/>
    <w:rsid w:val="002B37B9"/>
    <w:rsid w:val="002B69B8"/>
    <w:rsid w:val="002B6DE8"/>
    <w:rsid w:val="00307C5D"/>
    <w:rsid w:val="00325BF8"/>
    <w:rsid w:val="003358BF"/>
    <w:rsid w:val="00335BD6"/>
    <w:rsid w:val="00353821"/>
    <w:rsid w:val="00356726"/>
    <w:rsid w:val="003623E6"/>
    <w:rsid w:val="0036470E"/>
    <w:rsid w:val="0037776E"/>
    <w:rsid w:val="003B7D16"/>
    <w:rsid w:val="003C4A2B"/>
    <w:rsid w:val="003E5506"/>
    <w:rsid w:val="003F3063"/>
    <w:rsid w:val="003F6E16"/>
    <w:rsid w:val="00411515"/>
    <w:rsid w:val="00432E47"/>
    <w:rsid w:val="00443EEC"/>
    <w:rsid w:val="00464BE4"/>
    <w:rsid w:val="00466870"/>
    <w:rsid w:val="00466FCA"/>
    <w:rsid w:val="004751C9"/>
    <w:rsid w:val="004A291A"/>
    <w:rsid w:val="004D1DEF"/>
    <w:rsid w:val="00533924"/>
    <w:rsid w:val="00556F12"/>
    <w:rsid w:val="005872B0"/>
    <w:rsid w:val="00597F78"/>
    <w:rsid w:val="005A27B7"/>
    <w:rsid w:val="005A657D"/>
    <w:rsid w:val="005A6E21"/>
    <w:rsid w:val="005B1E31"/>
    <w:rsid w:val="005C308F"/>
    <w:rsid w:val="005F79A0"/>
    <w:rsid w:val="00604A5F"/>
    <w:rsid w:val="00604DA5"/>
    <w:rsid w:val="00614B44"/>
    <w:rsid w:val="00616E8B"/>
    <w:rsid w:val="00626053"/>
    <w:rsid w:val="00630E69"/>
    <w:rsid w:val="00635018"/>
    <w:rsid w:val="00642D8B"/>
    <w:rsid w:val="00651279"/>
    <w:rsid w:val="006546B6"/>
    <w:rsid w:val="0066359B"/>
    <w:rsid w:val="0067579F"/>
    <w:rsid w:val="00681097"/>
    <w:rsid w:val="00681970"/>
    <w:rsid w:val="0068522C"/>
    <w:rsid w:val="00691857"/>
    <w:rsid w:val="006A53AE"/>
    <w:rsid w:val="006C1434"/>
    <w:rsid w:val="006C6639"/>
    <w:rsid w:val="006E43F3"/>
    <w:rsid w:val="006E6602"/>
    <w:rsid w:val="00713726"/>
    <w:rsid w:val="00722CDB"/>
    <w:rsid w:val="007428FD"/>
    <w:rsid w:val="00744855"/>
    <w:rsid w:val="0076103B"/>
    <w:rsid w:val="0079380C"/>
    <w:rsid w:val="007A5D2D"/>
    <w:rsid w:val="007F03C8"/>
    <w:rsid w:val="007F175F"/>
    <w:rsid w:val="007F4338"/>
    <w:rsid w:val="0081351D"/>
    <w:rsid w:val="00815357"/>
    <w:rsid w:val="0083318B"/>
    <w:rsid w:val="0084059E"/>
    <w:rsid w:val="00855A35"/>
    <w:rsid w:val="00856D7E"/>
    <w:rsid w:val="00857FF9"/>
    <w:rsid w:val="008625B3"/>
    <w:rsid w:val="008846CD"/>
    <w:rsid w:val="00884724"/>
    <w:rsid w:val="008A167F"/>
    <w:rsid w:val="008A588C"/>
    <w:rsid w:val="008D3376"/>
    <w:rsid w:val="008D59AE"/>
    <w:rsid w:val="008D7C40"/>
    <w:rsid w:val="008F0161"/>
    <w:rsid w:val="008F28BE"/>
    <w:rsid w:val="009037A7"/>
    <w:rsid w:val="0090736F"/>
    <w:rsid w:val="009209D8"/>
    <w:rsid w:val="00935F69"/>
    <w:rsid w:val="009508BA"/>
    <w:rsid w:val="00955B6E"/>
    <w:rsid w:val="00972192"/>
    <w:rsid w:val="009723F9"/>
    <w:rsid w:val="00992800"/>
    <w:rsid w:val="00992874"/>
    <w:rsid w:val="00995241"/>
    <w:rsid w:val="009C651E"/>
    <w:rsid w:val="009E1D41"/>
    <w:rsid w:val="009E1E14"/>
    <w:rsid w:val="009E6CF7"/>
    <w:rsid w:val="009F3F73"/>
    <w:rsid w:val="009F6F0A"/>
    <w:rsid w:val="00A05802"/>
    <w:rsid w:val="00A07EB5"/>
    <w:rsid w:val="00A341EC"/>
    <w:rsid w:val="00A37625"/>
    <w:rsid w:val="00A40EB5"/>
    <w:rsid w:val="00A47894"/>
    <w:rsid w:val="00A478BE"/>
    <w:rsid w:val="00A532AE"/>
    <w:rsid w:val="00A73E1B"/>
    <w:rsid w:val="00A92D20"/>
    <w:rsid w:val="00AB78D1"/>
    <w:rsid w:val="00AB7B1D"/>
    <w:rsid w:val="00AC227F"/>
    <w:rsid w:val="00AC7939"/>
    <w:rsid w:val="00AE2F81"/>
    <w:rsid w:val="00AE598D"/>
    <w:rsid w:val="00B03309"/>
    <w:rsid w:val="00B201D4"/>
    <w:rsid w:val="00B3210D"/>
    <w:rsid w:val="00B416B2"/>
    <w:rsid w:val="00B54BC6"/>
    <w:rsid w:val="00B56C60"/>
    <w:rsid w:val="00B6610E"/>
    <w:rsid w:val="00B705BC"/>
    <w:rsid w:val="00B70CF2"/>
    <w:rsid w:val="00B80D71"/>
    <w:rsid w:val="00B87BDF"/>
    <w:rsid w:val="00B914E4"/>
    <w:rsid w:val="00BC7B13"/>
    <w:rsid w:val="00BD1750"/>
    <w:rsid w:val="00BD5B8F"/>
    <w:rsid w:val="00BD66CB"/>
    <w:rsid w:val="00BE074D"/>
    <w:rsid w:val="00BF03AC"/>
    <w:rsid w:val="00BF7110"/>
    <w:rsid w:val="00C26A46"/>
    <w:rsid w:val="00C300B6"/>
    <w:rsid w:val="00C336E3"/>
    <w:rsid w:val="00C45668"/>
    <w:rsid w:val="00C70360"/>
    <w:rsid w:val="00C7613E"/>
    <w:rsid w:val="00CA12C2"/>
    <w:rsid w:val="00CA4D99"/>
    <w:rsid w:val="00CA77A5"/>
    <w:rsid w:val="00CB2077"/>
    <w:rsid w:val="00CC2410"/>
    <w:rsid w:val="00CC318B"/>
    <w:rsid w:val="00CD20BF"/>
    <w:rsid w:val="00CD34EB"/>
    <w:rsid w:val="00CD4975"/>
    <w:rsid w:val="00D006CD"/>
    <w:rsid w:val="00D075EC"/>
    <w:rsid w:val="00D2516B"/>
    <w:rsid w:val="00D321F8"/>
    <w:rsid w:val="00D33A19"/>
    <w:rsid w:val="00D464A1"/>
    <w:rsid w:val="00D61860"/>
    <w:rsid w:val="00D83D9B"/>
    <w:rsid w:val="00DA1222"/>
    <w:rsid w:val="00DA6683"/>
    <w:rsid w:val="00DC1D70"/>
    <w:rsid w:val="00DC3410"/>
    <w:rsid w:val="00DF56CE"/>
    <w:rsid w:val="00E0272E"/>
    <w:rsid w:val="00E204B3"/>
    <w:rsid w:val="00E26ED5"/>
    <w:rsid w:val="00E93B09"/>
    <w:rsid w:val="00E943F3"/>
    <w:rsid w:val="00EB24D4"/>
    <w:rsid w:val="00EB5099"/>
    <w:rsid w:val="00EB581E"/>
    <w:rsid w:val="00ED4E31"/>
    <w:rsid w:val="00EE4B08"/>
    <w:rsid w:val="00EE7A86"/>
    <w:rsid w:val="00F133B8"/>
    <w:rsid w:val="00F147D3"/>
    <w:rsid w:val="00F14BCA"/>
    <w:rsid w:val="00F25E95"/>
    <w:rsid w:val="00F40473"/>
    <w:rsid w:val="00F61F9B"/>
    <w:rsid w:val="00F91F03"/>
    <w:rsid w:val="00FB4B64"/>
    <w:rsid w:val="00FD2BD4"/>
    <w:rsid w:val="00FD33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74D7"/>
  <w15:docId w15:val="{9083A6A5-3B30-4424-9CA6-70D9CE4D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70E"/>
    <w:pPr>
      <w:spacing w:after="200" w:line="276" w:lineRule="auto"/>
    </w:pPr>
    <w:rPr>
      <w:rFonts w:ascii="Calibri" w:eastAsia="Calibri" w:hAnsi="Calibri" w:cs="Times New Roman"/>
      <w:kern w:val="0"/>
    </w:rPr>
  </w:style>
  <w:style w:type="paragraph" w:styleId="Nagwek1">
    <w:name w:val="heading 1"/>
    <w:basedOn w:val="Normalny"/>
    <w:next w:val="Normalny"/>
    <w:link w:val="Nagwek1Znak"/>
    <w:uiPriority w:val="9"/>
    <w:qFormat/>
    <w:rsid w:val="007F4338"/>
    <w:pPr>
      <w:keepNext/>
      <w:keepLines/>
      <w:spacing w:before="480" w:after="0" w:line="240" w:lineRule="auto"/>
      <w:outlineLvl w:val="0"/>
    </w:pPr>
    <w:rPr>
      <w:rFonts w:eastAsia="Times New Roman"/>
      <w:b/>
      <w:bCs/>
      <w:color w:val="00B05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4338"/>
    <w:rPr>
      <w:rFonts w:ascii="Calibri" w:eastAsia="Times New Roman" w:hAnsi="Calibri" w:cs="Times New Roman"/>
      <w:b/>
      <w:bCs/>
      <w:color w:val="00B050"/>
      <w:kern w:val="0"/>
      <w:sz w:val="28"/>
      <w:szCs w:val="28"/>
    </w:rPr>
  </w:style>
  <w:style w:type="paragraph" w:styleId="Akapitzlist">
    <w:name w:val="List Paragraph"/>
    <w:basedOn w:val="Normalny"/>
    <w:link w:val="AkapitzlistZnak"/>
    <w:uiPriority w:val="34"/>
    <w:qFormat/>
    <w:rsid w:val="007F4338"/>
    <w:pPr>
      <w:spacing w:line="360" w:lineRule="auto"/>
      <w:ind w:left="720"/>
      <w:contextualSpacing/>
    </w:pPr>
    <w:rPr>
      <w:sz w:val="24"/>
    </w:rPr>
  </w:style>
  <w:style w:type="character" w:customStyle="1" w:styleId="AkapitzlistZnak">
    <w:name w:val="Akapit z listą Znak"/>
    <w:link w:val="Akapitzlist"/>
    <w:uiPriority w:val="34"/>
    <w:locked/>
    <w:rsid w:val="007F4338"/>
    <w:rPr>
      <w:rFonts w:ascii="Calibri" w:eastAsia="Calibri" w:hAnsi="Calibri" w:cs="Times New Roman"/>
      <w:kern w:val="0"/>
      <w:sz w:val="24"/>
    </w:rPr>
  </w:style>
  <w:style w:type="character" w:customStyle="1" w:styleId="markedcontent">
    <w:name w:val="markedcontent"/>
    <w:basedOn w:val="Domylnaczcionkaakapitu"/>
    <w:rsid w:val="00167310"/>
  </w:style>
  <w:style w:type="table" w:styleId="Tabela-Siatka">
    <w:name w:val="Table Grid"/>
    <w:basedOn w:val="Standardowy"/>
    <w:uiPriority w:val="59"/>
    <w:rsid w:val="00D61860"/>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0269">
      <w:bodyDiv w:val="1"/>
      <w:marLeft w:val="0"/>
      <w:marRight w:val="0"/>
      <w:marTop w:val="0"/>
      <w:marBottom w:val="0"/>
      <w:divBdr>
        <w:top w:val="none" w:sz="0" w:space="0" w:color="auto"/>
        <w:left w:val="none" w:sz="0" w:space="0" w:color="auto"/>
        <w:bottom w:val="none" w:sz="0" w:space="0" w:color="auto"/>
        <w:right w:val="none" w:sz="0" w:space="0" w:color="auto"/>
      </w:divBdr>
    </w:div>
    <w:div w:id="306787553">
      <w:bodyDiv w:val="1"/>
      <w:marLeft w:val="0"/>
      <w:marRight w:val="0"/>
      <w:marTop w:val="0"/>
      <w:marBottom w:val="0"/>
      <w:divBdr>
        <w:top w:val="none" w:sz="0" w:space="0" w:color="auto"/>
        <w:left w:val="none" w:sz="0" w:space="0" w:color="auto"/>
        <w:bottom w:val="none" w:sz="0" w:space="0" w:color="auto"/>
        <w:right w:val="none" w:sz="0" w:space="0" w:color="auto"/>
      </w:divBdr>
    </w:div>
    <w:div w:id="1059936614">
      <w:bodyDiv w:val="1"/>
      <w:marLeft w:val="0"/>
      <w:marRight w:val="0"/>
      <w:marTop w:val="0"/>
      <w:marBottom w:val="0"/>
      <w:divBdr>
        <w:top w:val="none" w:sz="0" w:space="0" w:color="auto"/>
        <w:left w:val="none" w:sz="0" w:space="0" w:color="auto"/>
        <w:bottom w:val="none" w:sz="0" w:space="0" w:color="auto"/>
        <w:right w:val="none" w:sz="0" w:space="0" w:color="auto"/>
      </w:divBdr>
    </w:div>
    <w:div w:id="11935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472E-A874-40BA-9B35-AAD7DAAA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7644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KierownikLGD</dc:creator>
  <cp:lastModifiedBy>LGD Kraina Sanu</cp:lastModifiedBy>
  <cp:revision>3</cp:revision>
  <cp:lastPrinted>2023-06-05T11:45:00Z</cp:lastPrinted>
  <dcterms:created xsi:type="dcterms:W3CDTF">2024-03-06T08:38:00Z</dcterms:created>
  <dcterms:modified xsi:type="dcterms:W3CDTF">2024-03-06T08:38:00Z</dcterms:modified>
</cp:coreProperties>
</file>