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825" cy="809625"/>
                    </a:xfrm>
                    <a:prstGeom prst="rect">
                      <a:avLst/>
                    </a:prstGeom>
                  </pic:spPr>
                </pic:pic>
              </a:graphicData>
            </a:graphic>
          </wp:anchor>
        </w:drawing>
      </w:r>
    </w:p>
    <w:p w:rsidR="003B0D27" w:rsidRPr="00333CB7" w:rsidRDefault="003B0D27" w:rsidP="009E6007">
      <w:pPr>
        <w:tabs>
          <w:tab w:val="left" w:pos="0"/>
        </w:tabs>
        <w:rPr>
          <w:rFonts w:ascii="Times New Roman" w:hAnsi="Times New Roman" w:cs="Times New Roman"/>
        </w:rPr>
      </w:pPr>
    </w:p>
    <w:p w:rsidR="003B0D27" w:rsidRPr="00333CB7" w:rsidRDefault="003B0D27" w:rsidP="009E6007">
      <w:pPr>
        <w:tabs>
          <w:tab w:val="left" w:pos="0"/>
        </w:tabs>
        <w:rPr>
          <w:rFonts w:ascii="Times New Roman" w:hAnsi="Times New Roman" w:cs="Times New Roman"/>
        </w:rPr>
      </w:pPr>
    </w:p>
    <w:p w:rsidR="003B0D27" w:rsidRPr="00835BA3" w:rsidRDefault="003B0D27" w:rsidP="009E6007">
      <w:pPr>
        <w:tabs>
          <w:tab w:val="left" w:pos="0"/>
        </w:tabs>
        <w:rPr>
          <w:rFonts w:ascii="Times New Roman" w:hAnsi="Times New Roman" w:cs="Times New Roman"/>
        </w:rPr>
      </w:pPr>
    </w:p>
    <w:p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w:t>
      </w:r>
      <w:r w:rsidR="001D7840">
        <w:rPr>
          <w:rFonts w:ascii="Times New Roman" w:hAnsi="Times New Roman" w:cs="Times New Roman"/>
        </w:rPr>
        <w:t xml:space="preserve">nik nr 1 do Uchwały nr 1/03/2023 ZR </w:t>
      </w:r>
    </w:p>
    <w:p w:rsidR="003B0D27" w:rsidRDefault="007171F0" w:rsidP="00835BA3">
      <w:pPr>
        <w:pStyle w:val="Bezodstpw"/>
        <w:jc w:val="right"/>
        <w:rPr>
          <w:rFonts w:ascii="Times New Roman" w:hAnsi="Times New Roman" w:cs="Times New Roman"/>
        </w:rPr>
      </w:pPr>
      <w:r>
        <w:rPr>
          <w:rFonts w:ascii="Times New Roman" w:hAnsi="Times New Roman" w:cs="Times New Roman"/>
        </w:rPr>
        <w:t xml:space="preserve">z </w:t>
      </w:r>
      <w:r w:rsidR="001D7840">
        <w:rPr>
          <w:rFonts w:ascii="Times New Roman" w:hAnsi="Times New Roman" w:cs="Times New Roman"/>
        </w:rPr>
        <w:t>dnia 03.03.</w:t>
      </w:r>
      <w:r w:rsidR="00AD3182">
        <w:rPr>
          <w:rFonts w:ascii="Times New Roman" w:hAnsi="Times New Roman" w:cs="Times New Roman"/>
        </w:rPr>
        <w:t xml:space="preserve"> 2023</w:t>
      </w:r>
      <w:r w:rsidR="00835BA3" w:rsidRPr="00161535">
        <w:rPr>
          <w:rFonts w:ascii="Times New Roman" w:hAnsi="Times New Roman" w:cs="Times New Roman"/>
        </w:rPr>
        <w:t>r</w:t>
      </w:r>
      <w:r w:rsidR="006D0290" w:rsidRPr="00161535">
        <w:rPr>
          <w:rFonts w:ascii="Times New Roman" w:hAnsi="Times New Roman" w:cs="Times New Roman"/>
        </w:rPr>
        <w:t>.</w:t>
      </w:r>
    </w:p>
    <w:p w:rsidR="003D4F62" w:rsidRDefault="003D4F62" w:rsidP="00835BA3">
      <w:pPr>
        <w:pStyle w:val="Bezodstpw"/>
        <w:jc w:val="right"/>
        <w:rPr>
          <w:rFonts w:ascii="Times New Roman" w:hAnsi="Times New Roman" w:cs="Times New Roman"/>
        </w:rPr>
      </w:pPr>
    </w:p>
    <w:p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Default="003D4F62" w:rsidP="00835BA3">
      <w:pPr>
        <w:pStyle w:val="Bezodstpw"/>
        <w:jc w:val="right"/>
        <w:rPr>
          <w:rFonts w:ascii="Times New Roman" w:hAnsi="Times New Roman" w:cs="Times New Roman"/>
        </w:rPr>
      </w:pPr>
    </w:p>
    <w:p w:rsidR="003D4F62" w:rsidRPr="00835BA3" w:rsidRDefault="003D4F62" w:rsidP="00835BA3">
      <w:pPr>
        <w:pStyle w:val="Bezodstpw"/>
        <w:jc w:val="right"/>
        <w:rPr>
          <w:rFonts w:ascii="Times New Roman" w:hAnsi="Times New Roman" w:cs="Times New Roman"/>
        </w:rPr>
      </w:pPr>
    </w:p>
    <w:p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0764" cy="1664362"/>
                    </a:xfrm>
                    <a:prstGeom prst="rect">
                      <a:avLst/>
                    </a:prstGeom>
                    <a:noFill/>
                    <a:ln>
                      <a:noFill/>
                    </a:ln>
                  </pic:spPr>
                </pic:pic>
              </a:graphicData>
            </a:graphic>
          </wp:inline>
        </w:drawing>
      </w:r>
    </w:p>
    <w:p w:rsidR="00B11B04" w:rsidRDefault="00B11B04" w:rsidP="00B11B04">
      <w:pPr>
        <w:rPr>
          <w:rFonts w:ascii="Times New Roman" w:hAnsi="Times New Roman" w:cs="Times New Roman"/>
        </w:rPr>
      </w:pPr>
    </w:p>
    <w:p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rsidR="005663BA" w:rsidRPr="007C289C" w:rsidRDefault="007C289C" w:rsidP="006D0290">
      <w:pPr>
        <w:ind w:left="240"/>
        <w:jc w:val="center"/>
        <w:rPr>
          <w:rFonts w:ascii="Times New Roman" w:hAnsi="Times New Roman" w:cs="Times New Roman"/>
          <w:b/>
          <w:color w:val="FF0000"/>
        </w:rPr>
      </w:pPr>
      <w:r>
        <w:rPr>
          <w:rFonts w:ascii="Times New Roman" w:hAnsi="Times New Roman" w:cs="Times New Roman"/>
          <w:b/>
          <w:color w:val="244061" w:themeColor="accent1" w:themeShade="80"/>
        </w:rPr>
        <w:t>na lata 2014-</w:t>
      </w:r>
      <w:r w:rsidRPr="005B17A7">
        <w:rPr>
          <w:rFonts w:ascii="Times New Roman" w:hAnsi="Times New Roman" w:cs="Times New Roman"/>
          <w:b/>
          <w:color w:val="244061" w:themeColor="accent1" w:themeShade="80"/>
        </w:rPr>
        <w:t>202</w:t>
      </w:r>
      <w:r w:rsidR="00964330" w:rsidRPr="005B17A7">
        <w:rPr>
          <w:rFonts w:ascii="Times New Roman" w:hAnsi="Times New Roman" w:cs="Times New Roman"/>
          <w:b/>
          <w:color w:val="244061" w:themeColor="accent1" w:themeShade="80"/>
        </w:rPr>
        <w:t>3</w:t>
      </w:r>
    </w:p>
    <w:p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rsidR="00E87EA5" w:rsidRDefault="00E87EA5" w:rsidP="005663BA">
      <w:pPr>
        <w:tabs>
          <w:tab w:val="left" w:pos="0"/>
        </w:tabs>
        <w:rPr>
          <w:rFonts w:ascii="Times New Roman" w:hAnsi="Times New Roman" w:cs="Times New Roman"/>
          <w:b/>
          <w:color w:val="244061" w:themeColor="accent1" w:themeShade="80"/>
          <w:sz w:val="56"/>
          <w:szCs w:val="56"/>
        </w:rPr>
      </w:pPr>
    </w:p>
    <w:p w:rsidR="00E87EA5" w:rsidRDefault="00E87EA5" w:rsidP="00A8502D">
      <w:pPr>
        <w:tabs>
          <w:tab w:val="left" w:pos="0"/>
        </w:tabs>
        <w:rPr>
          <w:rFonts w:ascii="Times New Roman" w:hAnsi="Times New Roman" w:cs="Times New Roman"/>
          <w:b/>
          <w:color w:val="244061" w:themeColor="accent1" w:themeShade="80"/>
          <w:sz w:val="56"/>
          <w:szCs w:val="56"/>
        </w:rPr>
      </w:pPr>
    </w:p>
    <w:p w:rsidR="001743CE" w:rsidRDefault="001743CE" w:rsidP="00DC6526">
      <w:pPr>
        <w:rPr>
          <w:rFonts w:ascii="Times New Roman" w:hAnsi="Times New Roman" w:cs="Times New Roman"/>
          <w:b/>
          <w:color w:val="244061" w:themeColor="accent1" w:themeShade="80"/>
        </w:rPr>
      </w:pPr>
    </w:p>
    <w:p w:rsidR="00161535" w:rsidRDefault="00677018"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A</w:t>
      </w:r>
      <w:r w:rsidR="001D7840">
        <w:rPr>
          <w:rFonts w:ascii="Times New Roman" w:hAnsi="Times New Roman" w:cs="Times New Roman"/>
          <w:b/>
          <w:color w:val="244061" w:themeColor="accent1" w:themeShade="80"/>
        </w:rPr>
        <w:t xml:space="preserve">ktualizacja Marzec </w:t>
      </w:r>
      <w:r>
        <w:rPr>
          <w:rFonts w:ascii="Times New Roman" w:hAnsi="Times New Roman" w:cs="Times New Roman"/>
          <w:b/>
          <w:color w:val="244061" w:themeColor="accent1" w:themeShade="80"/>
        </w:rPr>
        <w:t xml:space="preserve"> </w:t>
      </w:r>
      <w:r w:rsidR="00AD3182">
        <w:rPr>
          <w:rFonts w:ascii="Times New Roman" w:hAnsi="Times New Roman" w:cs="Times New Roman"/>
          <w:b/>
          <w:color w:val="244061" w:themeColor="accent1" w:themeShade="80"/>
        </w:rPr>
        <w:t>2023</w:t>
      </w:r>
      <w:r w:rsidR="00161535">
        <w:rPr>
          <w:rFonts w:ascii="Times New Roman" w:hAnsi="Times New Roman" w:cs="Times New Roman"/>
          <w:b/>
          <w:color w:val="244061" w:themeColor="accent1" w:themeShade="80"/>
        </w:rPr>
        <w:t xml:space="preserve"> r.</w:t>
      </w:r>
    </w:p>
    <w:p w:rsidR="00161535" w:rsidRDefault="00161535"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Tryńcza</w:t>
      </w:r>
    </w:p>
    <w:p w:rsidR="001743CE" w:rsidRDefault="001743CE" w:rsidP="00DC6526">
      <w:pPr>
        <w:rPr>
          <w:rFonts w:ascii="Times New Roman" w:hAnsi="Times New Roman" w:cs="Times New Roman"/>
          <w:b/>
          <w:color w:val="244061" w:themeColor="accent1" w:themeShade="80"/>
        </w:rPr>
      </w:pPr>
    </w:p>
    <w:p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rsidR="00BB7F62" w:rsidRPr="00333CB7" w:rsidRDefault="00BB7F62" w:rsidP="009E6007">
          <w:pPr>
            <w:pStyle w:val="Nagwekspisutreci"/>
            <w:spacing w:line="276" w:lineRule="auto"/>
            <w:rPr>
              <w:rFonts w:ascii="Times New Roman" w:hAnsi="Times New Roman" w:cs="Times New Roman"/>
              <w:sz w:val="22"/>
              <w:szCs w:val="22"/>
            </w:rPr>
          </w:pPr>
        </w:p>
        <w:p w:rsidR="0024354C" w:rsidRDefault="00E520B6">
          <w:pPr>
            <w:pStyle w:val="Spistreci1"/>
            <w:rPr>
              <w:rFonts w:cstheme="minorBidi"/>
              <w:noProof/>
            </w:rPr>
          </w:pPr>
          <w:r w:rsidRPr="00E520B6">
            <w:fldChar w:fldCharType="begin"/>
          </w:r>
          <w:r w:rsidR="00BB7F62" w:rsidRPr="00333CB7">
            <w:instrText xml:space="preserve"> TOC \o "1-3" \h \z \u </w:instrText>
          </w:r>
          <w:r w:rsidRPr="00E520B6">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7178CA">
              <w:rPr>
                <w:noProof/>
                <w:webHidden/>
              </w:rPr>
              <w:t>4</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Pr>
                <w:noProof/>
                <w:webHidden/>
              </w:rPr>
              <w:fldChar w:fldCharType="begin"/>
            </w:r>
            <w:r w:rsidR="0024354C">
              <w:rPr>
                <w:noProof/>
                <w:webHidden/>
              </w:rPr>
              <w:instrText xml:space="preserve"> PAGEREF _Toc438994901 \h </w:instrText>
            </w:r>
            <w:r>
              <w:rPr>
                <w:noProof/>
                <w:webHidden/>
              </w:rPr>
            </w:r>
            <w:r>
              <w:rPr>
                <w:noProof/>
                <w:webHidden/>
              </w:rPr>
              <w:fldChar w:fldCharType="separate"/>
            </w:r>
            <w:r w:rsidR="007178CA">
              <w:rPr>
                <w:noProof/>
                <w:webHidden/>
              </w:rPr>
              <w:t>4</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Pr>
                <w:noProof/>
                <w:webHidden/>
              </w:rPr>
              <w:fldChar w:fldCharType="begin"/>
            </w:r>
            <w:r w:rsidR="0024354C">
              <w:rPr>
                <w:noProof/>
                <w:webHidden/>
              </w:rPr>
              <w:instrText xml:space="preserve"> PAGEREF _Toc438994902 \h </w:instrText>
            </w:r>
            <w:r>
              <w:rPr>
                <w:noProof/>
                <w:webHidden/>
              </w:rPr>
            </w:r>
            <w:r>
              <w:rPr>
                <w:noProof/>
                <w:webHidden/>
              </w:rPr>
              <w:fldChar w:fldCharType="separate"/>
            </w:r>
            <w:r w:rsidR="007178CA">
              <w:rPr>
                <w:noProof/>
                <w:webHidden/>
              </w:rPr>
              <w:t>4</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Pr>
                <w:noProof/>
                <w:webHidden/>
              </w:rPr>
              <w:fldChar w:fldCharType="begin"/>
            </w:r>
            <w:r w:rsidR="0024354C">
              <w:rPr>
                <w:noProof/>
                <w:webHidden/>
              </w:rPr>
              <w:instrText xml:space="preserve"> PAGEREF _Toc438994903 \h </w:instrText>
            </w:r>
            <w:r>
              <w:rPr>
                <w:noProof/>
                <w:webHidden/>
              </w:rPr>
            </w:r>
            <w:r>
              <w:rPr>
                <w:noProof/>
                <w:webHidden/>
              </w:rPr>
              <w:fldChar w:fldCharType="separate"/>
            </w:r>
            <w:r w:rsidR="007178CA">
              <w:rPr>
                <w:noProof/>
                <w:webHidden/>
              </w:rPr>
              <w:t>6</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Pr>
                <w:noProof/>
                <w:webHidden/>
              </w:rPr>
              <w:fldChar w:fldCharType="begin"/>
            </w:r>
            <w:r w:rsidR="0024354C">
              <w:rPr>
                <w:noProof/>
                <w:webHidden/>
              </w:rPr>
              <w:instrText xml:space="preserve"> PAGEREF _Toc438994904 \h </w:instrText>
            </w:r>
            <w:r>
              <w:rPr>
                <w:noProof/>
                <w:webHidden/>
              </w:rPr>
            </w:r>
            <w:r>
              <w:rPr>
                <w:noProof/>
                <w:webHidden/>
              </w:rPr>
              <w:fldChar w:fldCharType="separate"/>
            </w:r>
            <w:r w:rsidR="007178CA">
              <w:rPr>
                <w:noProof/>
                <w:webHidden/>
              </w:rPr>
              <w:t>7</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Pr>
                <w:noProof/>
                <w:webHidden/>
              </w:rPr>
              <w:fldChar w:fldCharType="begin"/>
            </w:r>
            <w:r w:rsidR="0024354C">
              <w:rPr>
                <w:noProof/>
                <w:webHidden/>
              </w:rPr>
              <w:instrText xml:space="preserve"> PAGEREF _Toc438994905 \h </w:instrText>
            </w:r>
            <w:r>
              <w:rPr>
                <w:noProof/>
                <w:webHidden/>
              </w:rPr>
            </w:r>
            <w:r>
              <w:rPr>
                <w:noProof/>
                <w:webHidden/>
              </w:rPr>
              <w:fldChar w:fldCharType="separate"/>
            </w:r>
            <w:r w:rsidR="007178CA">
              <w:rPr>
                <w:noProof/>
                <w:webHidden/>
              </w:rPr>
              <w:t>11</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Pr>
                <w:noProof/>
                <w:webHidden/>
              </w:rPr>
              <w:fldChar w:fldCharType="begin"/>
            </w:r>
            <w:r w:rsidR="0024354C">
              <w:rPr>
                <w:noProof/>
                <w:webHidden/>
              </w:rPr>
              <w:instrText xml:space="preserve"> PAGEREF _Toc438994906 \h </w:instrText>
            </w:r>
            <w:r>
              <w:rPr>
                <w:noProof/>
                <w:webHidden/>
              </w:rPr>
            </w:r>
            <w:r>
              <w:rPr>
                <w:noProof/>
                <w:webHidden/>
              </w:rPr>
              <w:fldChar w:fldCharType="separate"/>
            </w:r>
            <w:r w:rsidR="007178CA">
              <w:rPr>
                <w:noProof/>
                <w:webHidden/>
              </w:rPr>
              <w:t>12</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Pr>
                <w:noProof/>
                <w:webHidden/>
              </w:rPr>
              <w:fldChar w:fldCharType="begin"/>
            </w:r>
            <w:r w:rsidR="0024354C">
              <w:rPr>
                <w:noProof/>
                <w:webHidden/>
              </w:rPr>
              <w:instrText xml:space="preserve"> PAGEREF _Toc438994907 \h </w:instrText>
            </w:r>
            <w:r>
              <w:rPr>
                <w:noProof/>
                <w:webHidden/>
              </w:rPr>
            </w:r>
            <w:r>
              <w:rPr>
                <w:noProof/>
                <w:webHidden/>
              </w:rPr>
              <w:fldChar w:fldCharType="separate"/>
            </w:r>
            <w:r w:rsidR="007178CA">
              <w:rPr>
                <w:noProof/>
                <w:webHidden/>
              </w:rPr>
              <w:t>12</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Pr>
                <w:noProof/>
                <w:webHidden/>
              </w:rPr>
              <w:fldChar w:fldCharType="begin"/>
            </w:r>
            <w:r w:rsidR="0024354C">
              <w:rPr>
                <w:noProof/>
                <w:webHidden/>
              </w:rPr>
              <w:instrText xml:space="preserve"> PAGEREF _Toc438994908 \h </w:instrText>
            </w:r>
            <w:r>
              <w:rPr>
                <w:noProof/>
                <w:webHidden/>
              </w:rPr>
            </w:r>
            <w:r>
              <w:rPr>
                <w:noProof/>
                <w:webHidden/>
              </w:rPr>
              <w:fldChar w:fldCharType="separate"/>
            </w:r>
            <w:r w:rsidR="007178CA">
              <w:rPr>
                <w:noProof/>
                <w:webHidden/>
              </w:rPr>
              <w:t>13</w:t>
            </w:r>
            <w:r>
              <w:rPr>
                <w:noProof/>
                <w:webHidden/>
              </w:rPr>
              <w:fldChar w:fldCharType="end"/>
            </w:r>
          </w:hyperlink>
        </w:p>
        <w:p w:rsidR="0024354C" w:rsidRDefault="00E520B6">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Pr>
                <w:noProof/>
                <w:webHidden/>
              </w:rPr>
              <w:fldChar w:fldCharType="begin"/>
            </w:r>
            <w:r w:rsidR="0024354C">
              <w:rPr>
                <w:noProof/>
                <w:webHidden/>
              </w:rPr>
              <w:instrText xml:space="preserve"> PAGEREF _Toc438994909 \h </w:instrText>
            </w:r>
            <w:r>
              <w:rPr>
                <w:noProof/>
                <w:webHidden/>
              </w:rPr>
            </w:r>
            <w:r>
              <w:rPr>
                <w:noProof/>
                <w:webHidden/>
              </w:rPr>
              <w:fldChar w:fldCharType="separate"/>
            </w:r>
            <w:r w:rsidR="007178CA">
              <w:rPr>
                <w:noProof/>
                <w:webHidden/>
              </w:rPr>
              <w:t>15</w:t>
            </w:r>
            <w:r>
              <w:rPr>
                <w:noProof/>
                <w:webHidden/>
              </w:rPr>
              <w:fldChar w:fldCharType="end"/>
            </w:r>
          </w:hyperlink>
        </w:p>
        <w:p w:rsidR="0024354C" w:rsidRDefault="00E520B6">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Pr>
                <w:noProof/>
                <w:webHidden/>
              </w:rPr>
              <w:fldChar w:fldCharType="begin"/>
            </w:r>
            <w:r w:rsidR="0024354C">
              <w:rPr>
                <w:noProof/>
                <w:webHidden/>
              </w:rPr>
              <w:instrText xml:space="preserve"> PAGEREF _Toc438994910 \h </w:instrText>
            </w:r>
            <w:r>
              <w:rPr>
                <w:noProof/>
                <w:webHidden/>
              </w:rPr>
            </w:r>
            <w:r>
              <w:rPr>
                <w:noProof/>
                <w:webHidden/>
              </w:rPr>
              <w:fldChar w:fldCharType="separate"/>
            </w:r>
            <w:r w:rsidR="007178CA">
              <w:rPr>
                <w:noProof/>
                <w:webHidden/>
              </w:rPr>
              <w:t>23</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Pr>
                <w:noProof/>
                <w:webHidden/>
              </w:rPr>
              <w:fldChar w:fldCharType="begin"/>
            </w:r>
            <w:r w:rsidR="0024354C">
              <w:rPr>
                <w:noProof/>
                <w:webHidden/>
              </w:rPr>
              <w:instrText xml:space="preserve"> PAGEREF _Toc438994911 \h </w:instrText>
            </w:r>
            <w:r>
              <w:rPr>
                <w:noProof/>
                <w:webHidden/>
              </w:rPr>
            </w:r>
            <w:r>
              <w:rPr>
                <w:noProof/>
                <w:webHidden/>
              </w:rPr>
              <w:fldChar w:fldCharType="separate"/>
            </w:r>
            <w:r w:rsidR="007178CA">
              <w:rPr>
                <w:noProof/>
                <w:webHidden/>
              </w:rPr>
              <w:t>23</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Pr>
                <w:noProof/>
                <w:webHidden/>
              </w:rPr>
              <w:fldChar w:fldCharType="begin"/>
            </w:r>
            <w:r w:rsidR="0024354C">
              <w:rPr>
                <w:noProof/>
                <w:webHidden/>
              </w:rPr>
              <w:instrText xml:space="preserve"> PAGEREF _Toc438994912 \h </w:instrText>
            </w:r>
            <w:r>
              <w:rPr>
                <w:noProof/>
                <w:webHidden/>
              </w:rPr>
            </w:r>
            <w:r>
              <w:rPr>
                <w:noProof/>
                <w:webHidden/>
              </w:rPr>
              <w:fldChar w:fldCharType="separate"/>
            </w:r>
            <w:r w:rsidR="007178CA">
              <w:rPr>
                <w:noProof/>
                <w:webHidden/>
              </w:rPr>
              <w:t>27</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Pr>
                <w:noProof/>
                <w:webHidden/>
              </w:rPr>
              <w:fldChar w:fldCharType="begin"/>
            </w:r>
            <w:r w:rsidR="0024354C">
              <w:rPr>
                <w:noProof/>
                <w:webHidden/>
              </w:rPr>
              <w:instrText xml:space="preserve"> PAGEREF _Toc438994913 \h </w:instrText>
            </w:r>
            <w:r>
              <w:rPr>
                <w:noProof/>
                <w:webHidden/>
              </w:rPr>
            </w:r>
            <w:r>
              <w:rPr>
                <w:noProof/>
                <w:webHidden/>
              </w:rPr>
              <w:fldChar w:fldCharType="separate"/>
            </w:r>
            <w:r w:rsidR="007178CA">
              <w:rPr>
                <w:noProof/>
                <w:webHidden/>
              </w:rPr>
              <w:t>28</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Pr>
                <w:noProof/>
                <w:webHidden/>
              </w:rPr>
              <w:fldChar w:fldCharType="begin"/>
            </w:r>
            <w:r w:rsidR="0024354C">
              <w:rPr>
                <w:noProof/>
                <w:webHidden/>
              </w:rPr>
              <w:instrText xml:space="preserve"> PAGEREF _Toc438994914 \h </w:instrText>
            </w:r>
            <w:r>
              <w:rPr>
                <w:noProof/>
                <w:webHidden/>
              </w:rPr>
            </w:r>
            <w:r>
              <w:rPr>
                <w:noProof/>
                <w:webHidden/>
              </w:rPr>
              <w:fldChar w:fldCharType="separate"/>
            </w:r>
            <w:r w:rsidR="007178CA">
              <w:rPr>
                <w:noProof/>
                <w:webHidden/>
              </w:rPr>
              <w:t>31</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Pr>
                <w:noProof/>
                <w:webHidden/>
              </w:rPr>
              <w:fldChar w:fldCharType="begin"/>
            </w:r>
            <w:r w:rsidR="0024354C">
              <w:rPr>
                <w:noProof/>
                <w:webHidden/>
              </w:rPr>
              <w:instrText xml:space="preserve"> PAGEREF _Toc438994915 \h </w:instrText>
            </w:r>
            <w:r>
              <w:rPr>
                <w:noProof/>
                <w:webHidden/>
              </w:rPr>
            </w:r>
            <w:r>
              <w:rPr>
                <w:noProof/>
                <w:webHidden/>
              </w:rPr>
              <w:fldChar w:fldCharType="separate"/>
            </w:r>
            <w:r w:rsidR="007178CA">
              <w:rPr>
                <w:noProof/>
                <w:webHidden/>
              </w:rPr>
              <w:t>32</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Pr>
                <w:noProof/>
                <w:webHidden/>
              </w:rPr>
              <w:fldChar w:fldCharType="begin"/>
            </w:r>
            <w:r w:rsidR="0024354C">
              <w:rPr>
                <w:noProof/>
                <w:webHidden/>
              </w:rPr>
              <w:instrText xml:space="preserve"> PAGEREF _Toc438994916 \h </w:instrText>
            </w:r>
            <w:r>
              <w:rPr>
                <w:noProof/>
                <w:webHidden/>
              </w:rPr>
            </w:r>
            <w:r>
              <w:rPr>
                <w:noProof/>
                <w:webHidden/>
              </w:rPr>
              <w:fldChar w:fldCharType="separate"/>
            </w:r>
            <w:r w:rsidR="007178CA">
              <w:rPr>
                <w:noProof/>
                <w:webHidden/>
              </w:rPr>
              <w:t>32</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Pr>
                <w:noProof/>
                <w:webHidden/>
              </w:rPr>
              <w:fldChar w:fldCharType="begin"/>
            </w:r>
            <w:r w:rsidR="0024354C">
              <w:rPr>
                <w:noProof/>
                <w:webHidden/>
              </w:rPr>
              <w:instrText xml:space="preserve"> PAGEREF _Toc438994917 \h </w:instrText>
            </w:r>
            <w:r>
              <w:rPr>
                <w:noProof/>
                <w:webHidden/>
              </w:rPr>
            </w:r>
            <w:r>
              <w:rPr>
                <w:noProof/>
                <w:webHidden/>
              </w:rPr>
              <w:fldChar w:fldCharType="separate"/>
            </w:r>
            <w:r w:rsidR="007178CA">
              <w:rPr>
                <w:noProof/>
                <w:webHidden/>
              </w:rPr>
              <w:t>34</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Pr>
                <w:noProof/>
                <w:webHidden/>
              </w:rPr>
              <w:fldChar w:fldCharType="begin"/>
            </w:r>
            <w:r w:rsidR="0024354C">
              <w:rPr>
                <w:noProof/>
                <w:webHidden/>
              </w:rPr>
              <w:instrText xml:space="preserve"> PAGEREF _Toc438994918 \h </w:instrText>
            </w:r>
            <w:r>
              <w:rPr>
                <w:noProof/>
                <w:webHidden/>
              </w:rPr>
            </w:r>
            <w:r>
              <w:rPr>
                <w:noProof/>
                <w:webHidden/>
              </w:rPr>
              <w:fldChar w:fldCharType="separate"/>
            </w:r>
            <w:r w:rsidR="007178CA">
              <w:rPr>
                <w:noProof/>
                <w:webHidden/>
              </w:rPr>
              <w:t>35</w:t>
            </w:r>
            <w:r>
              <w:rPr>
                <w:noProof/>
                <w:webHidden/>
              </w:rPr>
              <w:fldChar w:fldCharType="end"/>
            </w:r>
          </w:hyperlink>
        </w:p>
        <w:p w:rsidR="0024354C" w:rsidRDefault="00E520B6">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Pr>
                <w:noProof/>
                <w:webHidden/>
              </w:rPr>
              <w:fldChar w:fldCharType="begin"/>
            </w:r>
            <w:r w:rsidR="0024354C">
              <w:rPr>
                <w:noProof/>
                <w:webHidden/>
              </w:rPr>
              <w:instrText xml:space="preserve"> PAGEREF _Toc438994919 \h </w:instrText>
            </w:r>
            <w:r>
              <w:rPr>
                <w:noProof/>
                <w:webHidden/>
              </w:rPr>
            </w:r>
            <w:r>
              <w:rPr>
                <w:noProof/>
                <w:webHidden/>
              </w:rPr>
              <w:fldChar w:fldCharType="separate"/>
            </w:r>
            <w:r w:rsidR="007178CA">
              <w:rPr>
                <w:noProof/>
                <w:webHidden/>
              </w:rPr>
              <w:t>35</w:t>
            </w:r>
            <w:r>
              <w:rPr>
                <w:noProof/>
                <w:webHidden/>
              </w:rPr>
              <w:fldChar w:fldCharType="end"/>
            </w:r>
          </w:hyperlink>
        </w:p>
        <w:p w:rsidR="0024354C" w:rsidRDefault="00E520B6">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Pr>
                <w:noProof/>
                <w:webHidden/>
              </w:rPr>
              <w:fldChar w:fldCharType="begin"/>
            </w:r>
            <w:r w:rsidR="0024354C">
              <w:rPr>
                <w:noProof/>
                <w:webHidden/>
              </w:rPr>
              <w:instrText xml:space="preserve"> PAGEREF _Toc438994920 \h </w:instrText>
            </w:r>
            <w:r>
              <w:rPr>
                <w:noProof/>
                <w:webHidden/>
              </w:rPr>
            </w:r>
            <w:r>
              <w:rPr>
                <w:noProof/>
                <w:webHidden/>
              </w:rPr>
              <w:fldChar w:fldCharType="separate"/>
            </w:r>
            <w:r w:rsidR="007178CA">
              <w:rPr>
                <w:noProof/>
                <w:webHidden/>
              </w:rPr>
              <w:t>36</w:t>
            </w:r>
            <w:r>
              <w:rPr>
                <w:noProof/>
                <w:webHidden/>
              </w:rPr>
              <w:fldChar w:fldCharType="end"/>
            </w:r>
          </w:hyperlink>
        </w:p>
        <w:p w:rsidR="0024354C" w:rsidRDefault="00E520B6">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Pr>
                <w:noProof/>
                <w:webHidden/>
              </w:rPr>
              <w:fldChar w:fldCharType="begin"/>
            </w:r>
            <w:r w:rsidR="0024354C">
              <w:rPr>
                <w:noProof/>
                <w:webHidden/>
              </w:rPr>
              <w:instrText xml:space="preserve"> PAGEREF _Toc438994921 \h </w:instrText>
            </w:r>
            <w:r>
              <w:rPr>
                <w:noProof/>
                <w:webHidden/>
              </w:rPr>
            </w:r>
            <w:r>
              <w:rPr>
                <w:noProof/>
                <w:webHidden/>
              </w:rPr>
              <w:fldChar w:fldCharType="separate"/>
            </w:r>
            <w:r w:rsidR="007178CA">
              <w:rPr>
                <w:noProof/>
                <w:webHidden/>
              </w:rPr>
              <w:t>37</w:t>
            </w:r>
            <w:r>
              <w:rPr>
                <w:noProof/>
                <w:webHidden/>
              </w:rPr>
              <w:fldChar w:fldCharType="end"/>
            </w:r>
          </w:hyperlink>
        </w:p>
        <w:p w:rsidR="0024354C" w:rsidRDefault="00E520B6">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Pr>
                <w:noProof/>
                <w:webHidden/>
              </w:rPr>
              <w:fldChar w:fldCharType="begin"/>
            </w:r>
            <w:r w:rsidR="0024354C">
              <w:rPr>
                <w:noProof/>
                <w:webHidden/>
              </w:rPr>
              <w:instrText xml:space="preserve"> PAGEREF _Toc438994922 \h </w:instrText>
            </w:r>
            <w:r>
              <w:rPr>
                <w:noProof/>
                <w:webHidden/>
              </w:rPr>
            </w:r>
            <w:r>
              <w:rPr>
                <w:noProof/>
                <w:webHidden/>
              </w:rPr>
              <w:fldChar w:fldCharType="separate"/>
            </w:r>
            <w:r w:rsidR="007178CA">
              <w:rPr>
                <w:noProof/>
                <w:webHidden/>
              </w:rPr>
              <w:t>39</w:t>
            </w:r>
            <w:r>
              <w:rPr>
                <w:noProof/>
                <w:webHidden/>
              </w:rPr>
              <w:fldChar w:fldCharType="end"/>
            </w:r>
          </w:hyperlink>
        </w:p>
        <w:p w:rsidR="0024354C" w:rsidRDefault="00E520B6">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Pr>
                <w:noProof/>
                <w:webHidden/>
              </w:rPr>
              <w:fldChar w:fldCharType="begin"/>
            </w:r>
            <w:r w:rsidR="0024354C">
              <w:rPr>
                <w:noProof/>
                <w:webHidden/>
              </w:rPr>
              <w:instrText xml:space="preserve"> PAGEREF _Toc438994923 \h </w:instrText>
            </w:r>
            <w:r>
              <w:rPr>
                <w:noProof/>
                <w:webHidden/>
              </w:rPr>
            </w:r>
            <w:r>
              <w:rPr>
                <w:noProof/>
                <w:webHidden/>
              </w:rPr>
              <w:fldChar w:fldCharType="separate"/>
            </w:r>
            <w:r w:rsidR="007178CA">
              <w:rPr>
                <w:noProof/>
                <w:webHidden/>
              </w:rPr>
              <w:t>41</w:t>
            </w:r>
            <w:r>
              <w:rPr>
                <w:noProof/>
                <w:webHidden/>
              </w:rPr>
              <w:fldChar w:fldCharType="end"/>
            </w:r>
          </w:hyperlink>
        </w:p>
        <w:p w:rsidR="0024354C" w:rsidRDefault="00E520B6">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Pr>
                <w:noProof/>
                <w:webHidden/>
              </w:rPr>
              <w:fldChar w:fldCharType="begin"/>
            </w:r>
            <w:r w:rsidR="0024354C">
              <w:rPr>
                <w:noProof/>
                <w:webHidden/>
              </w:rPr>
              <w:instrText xml:space="preserve"> PAGEREF _Toc438994924 \h </w:instrText>
            </w:r>
            <w:r>
              <w:rPr>
                <w:noProof/>
                <w:webHidden/>
              </w:rPr>
            </w:r>
            <w:r>
              <w:rPr>
                <w:noProof/>
                <w:webHidden/>
              </w:rPr>
              <w:fldChar w:fldCharType="separate"/>
            </w:r>
            <w:r w:rsidR="007178CA">
              <w:rPr>
                <w:noProof/>
                <w:webHidden/>
              </w:rPr>
              <w:t>45</w:t>
            </w:r>
            <w:r>
              <w:rPr>
                <w:noProof/>
                <w:webHidden/>
              </w:rPr>
              <w:fldChar w:fldCharType="end"/>
            </w:r>
          </w:hyperlink>
        </w:p>
        <w:p w:rsidR="0024354C" w:rsidRDefault="00E520B6">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Pr>
                <w:noProof/>
                <w:webHidden/>
              </w:rPr>
              <w:fldChar w:fldCharType="begin"/>
            </w:r>
            <w:r w:rsidR="0024354C">
              <w:rPr>
                <w:noProof/>
                <w:webHidden/>
              </w:rPr>
              <w:instrText xml:space="preserve"> PAGEREF _Toc438994925 \h </w:instrText>
            </w:r>
            <w:r>
              <w:rPr>
                <w:noProof/>
                <w:webHidden/>
              </w:rPr>
            </w:r>
            <w:r>
              <w:rPr>
                <w:noProof/>
                <w:webHidden/>
              </w:rPr>
              <w:fldChar w:fldCharType="separate"/>
            </w:r>
            <w:r w:rsidR="007178CA">
              <w:rPr>
                <w:noProof/>
                <w:webHidden/>
              </w:rPr>
              <w:t>56</w:t>
            </w:r>
            <w:r>
              <w:rPr>
                <w:noProof/>
                <w:webHidden/>
              </w:rPr>
              <w:fldChar w:fldCharType="end"/>
            </w:r>
          </w:hyperlink>
        </w:p>
        <w:p w:rsidR="0024354C" w:rsidRDefault="00E520B6">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Pr>
                <w:noProof/>
                <w:webHidden/>
              </w:rPr>
              <w:fldChar w:fldCharType="begin"/>
            </w:r>
            <w:r w:rsidR="0024354C">
              <w:rPr>
                <w:noProof/>
                <w:webHidden/>
              </w:rPr>
              <w:instrText xml:space="preserve"> PAGEREF _Toc438994926 \h </w:instrText>
            </w:r>
            <w:r>
              <w:rPr>
                <w:noProof/>
                <w:webHidden/>
              </w:rPr>
            </w:r>
            <w:r>
              <w:rPr>
                <w:noProof/>
                <w:webHidden/>
              </w:rPr>
              <w:fldChar w:fldCharType="separate"/>
            </w:r>
            <w:r w:rsidR="007178CA">
              <w:rPr>
                <w:noProof/>
                <w:webHidden/>
              </w:rPr>
              <w:t>57</w:t>
            </w:r>
            <w:r>
              <w:rPr>
                <w:noProof/>
                <w:webHidden/>
              </w:rPr>
              <w:fldChar w:fldCharType="end"/>
            </w:r>
          </w:hyperlink>
        </w:p>
        <w:p w:rsidR="0024354C" w:rsidRDefault="00E520B6">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Pr>
                <w:noProof/>
                <w:webHidden/>
              </w:rPr>
              <w:fldChar w:fldCharType="begin"/>
            </w:r>
            <w:r w:rsidR="0024354C">
              <w:rPr>
                <w:noProof/>
                <w:webHidden/>
              </w:rPr>
              <w:instrText xml:space="preserve"> PAGEREF _Toc438994927 \h </w:instrText>
            </w:r>
            <w:r>
              <w:rPr>
                <w:noProof/>
                <w:webHidden/>
              </w:rPr>
            </w:r>
            <w:r>
              <w:rPr>
                <w:noProof/>
                <w:webHidden/>
              </w:rPr>
              <w:fldChar w:fldCharType="separate"/>
            </w:r>
            <w:r w:rsidR="007178CA">
              <w:rPr>
                <w:noProof/>
                <w:webHidden/>
              </w:rPr>
              <w:t>57</w:t>
            </w:r>
            <w:r>
              <w:rPr>
                <w:noProof/>
                <w:webHidden/>
              </w:rPr>
              <w:fldChar w:fldCharType="end"/>
            </w:r>
          </w:hyperlink>
        </w:p>
        <w:p w:rsidR="0024354C" w:rsidRDefault="00E520B6">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Pr>
                <w:noProof/>
                <w:webHidden/>
              </w:rPr>
              <w:fldChar w:fldCharType="begin"/>
            </w:r>
            <w:r w:rsidR="0024354C">
              <w:rPr>
                <w:noProof/>
                <w:webHidden/>
              </w:rPr>
              <w:instrText xml:space="preserve"> PAGEREF _Toc438994928 \h </w:instrText>
            </w:r>
            <w:r>
              <w:rPr>
                <w:noProof/>
                <w:webHidden/>
              </w:rPr>
            </w:r>
            <w:r>
              <w:rPr>
                <w:noProof/>
                <w:webHidden/>
              </w:rPr>
              <w:fldChar w:fldCharType="separate"/>
            </w:r>
            <w:r w:rsidR="007178CA">
              <w:rPr>
                <w:noProof/>
                <w:webHidden/>
              </w:rPr>
              <w:t>58</w:t>
            </w:r>
            <w:r>
              <w:rPr>
                <w:noProof/>
                <w:webHidden/>
              </w:rPr>
              <w:fldChar w:fldCharType="end"/>
            </w:r>
          </w:hyperlink>
        </w:p>
        <w:p w:rsidR="0024354C" w:rsidRDefault="00E520B6">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Pr>
                <w:noProof/>
                <w:webHidden/>
              </w:rPr>
              <w:fldChar w:fldCharType="begin"/>
            </w:r>
            <w:r w:rsidR="0024354C">
              <w:rPr>
                <w:noProof/>
                <w:webHidden/>
              </w:rPr>
              <w:instrText xml:space="preserve"> PAGEREF _Toc438994929 \h </w:instrText>
            </w:r>
            <w:r>
              <w:rPr>
                <w:noProof/>
                <w:webHidden/>
              </w:rPr>
            </w:r>
            <w:r>
              <w:rPr>
                <w:noProof/>
                <w:webHidden/>
              </w:rPr>
              <w:fldChar w:fldCharType="separate"/>
            </w:r>
            <w:r w:rsidR="007178CA">
              <w:rPr>
                <w:noProof/>
                <w:webHidden/>
              </w:rPr>
              <w:t>59</w:t>
            </w:r>
            <w:r>
              <w:rPr>
                <w:noProof/>
                <w:webHidden/>
              </w:rPr>
              <w:fldChar w:fldCharType="end"/>
            </w:r>
          </w:hyperlink>
        </w:p>
        <w:p w:rsidR="0024354C" w:rsidRDefault="00E520B6">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Pr>
                <w:noProof/>
                <w:webHidden/>
              </w:rPr>
              <w:fldChar w:fldCharType="begin"/>
            </w:r>
            <w:r w:rsidR="0024354C">
              <w:rPr>
                <w:noProof/>
                <w:webHidden/>
              </w:rPr>
              <w:instrText xml:space="preserve"> PAGEREF _Toc438994930 \h </w:instrText>
            </w:r>
            <w:r>
              <w:rPr>
                <w:noProof/>
                <w:webHidden/>
              </w:rPr>
            </w:r>
            <w:r>
              <w:rPr>
                <w:noProof/>
                <w:webHidden/>
              </w:rPr>
              <w:fldChar w:fldCharType="separate"/>
            </w:r>
            <w:r w:rsidR="007178CA">
              <w:rPr>
                <w:noProof/>
                <w:webHidden/>
              </w:rPr>
              <w:t>60</w:t>
            </w:r>
            <w:r>
              <w:rPr>
                <w:noProof/>
                <w:webHidden/>
              </w:rPr>
              <w:fldChar w:fldCharType="end"/>
            </w:r>
          </w:hyperlink>
        </w:p>
        <w:p w:rsidR="0024354C" w:rsidRDefault="00E520B6">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Pr>
                <w:noProof/>
                <w:webHidden/>
              </w:rPr>
              <w:fldChar w:fldCharType="begin"/>
            </w:r>
            <w:r w:rsidR="0024354C">
              <w:rPr>
                <w:noProof/>
                <w:webHidden/>
              </w:rPr>
              <w:instrText xml:space="preserve"> PAGEREF _Toc438994931 \h </w:instrText>
            </w:r>
            <w:r>
              <w:rPr>
                <w:noProof/>
                <w:webHidden/>
              </w:rPr>
            </w:r>
            <w:r>
              <w:rPr>
                <w:noProof/>
                <w:webHidden/>
              </w:rPr>
              <w:fldChar w:fldCharType="separate"/>
            </w:r>
            <w:r w:rsidR="007178CA">
              <w:rPr>
                <w:noProof/>
                <w:webHidden/>
              </w:rPr>
              <w:t>61</w:t>
            </w:r>
            <w:r>
              <w:rPr>
                <w:noProof/>
                <w:webHidden/>
              </w:rPr>
              <w:fldChar w:fldCharType="end"/>
            </w:r>
          </w:hyperlink>
        </w:p>
        <w:p w:rsidR="0024354C" w:rsidRDefault="00E520B6">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Pr>
                <w:noProof/>
                <w:webHidden/>
              </w:rPr>
              <w:fldChar w:fldCharType="begin"/>
            </w:r>
            <w:r w:rsidR="0024354C">
              <w:rPr>
                <w:noProof/>
                <w:webHidden/>
              </w:rPr>
              <w:instrText xml:space="preserve"> PAGEREF _Toc438994932 \h </w:instrText>
            </w:r>
            <w:r>
              <w:rPr>
                <w:noProof/>
                <w:webHidden/>
              </w:rPr>
            </w:r>
            <w:r>
              <w:rPr>
                <w:noProof/>
                <w:webHidden/>
              </w:rPr>
              <w:fldChar w:fldCharType="separate"/>
            </w:r>
            <w:r w:rsidR="007178CA">
              <w:rPr>
                <w:noProof/>
                <w:webHidden/>
              </w:rPr>
              <w:t>62</w:t>
            </w:r>
            <w:r>
              <w:rPr>
                <w:noProof/>
                <w:webHidden/>
              </w:rPr>
              <w:fldChar w:fldCharType="end"/>
            </w:r>
          </w:hyperlink>
        </w:p>
        <w:p w:rsidR="0024354C" w:rsidRDefault="00E520B6">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Pr>
                <w:noProof/>
                <w:webHidden/>
              </w:rPr>
              <w:fldChar w:fldCharType="begin"/>
            </w:r>
            <w:r w:rsidR="0024354C">
              <w:rPr>
                <w:noProof/>
                <w:webHidden/>
              </w:rPr>
              <w:instrText xml:space="preserve"> PAGEREF _Toc438994933 \h </w:instrText>
            </w:r>
            <w:r>
              <w:rPr>
                <w:noProof/>
                <w:webHidden/>
              </w:rPr>
            </w:r>
            <w:r>
              <w:rPr>
                <w:noProof/>
                <w:webHidden/>
              </w:rPr>
              <w:fldChar w:fldCharType="separate"/>
            </w:r>
            <w:r w:rsidR="007178CA">
              <w:rPr>
                <w:noProof/>
                <w:webHidden/>
              </w:rPr>
              <w:t>62</w:t>
            </w:r>
            <w:r>
              <w:rPr>
                <w:noProof/>
                <w:webHidden/>
              </w:rPr>
              <w:fldChar w:fldCharType="end"/>
            </w:r>
          </w:hyperlink>
        </w:p>
        <w:p w:rsidR="0024354C" w:rsidRDefault="00E520B6">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Pr>
                <w:noProof/>
                <w:webHidden/>
              </w:rPr>
              <w:fldChar w:fldCharType="begin"/>
            </w:r>
            <w:r w:rsidR="0024354C">
              <w:rPr>
                <w:noProof/>
                <w:webHidden/>
              </w:rPr>
              <w:instrText xml:space="preserve"> PAGEREF _Toc438994934 \h </w:instrText>
            </w:r>
            <w:r>
              <w:rPr>
                <w:noProof/>
                <w:webHidden/>
              </w:rPr>
            </w:r>
            <w:r>
              <w:rPr>
                <w:noProof/>
                <w:webHidden/>
              </w:rPr>
              <w:fldChar w:fldCharType="separate"/>
            </w:r>
            <w:r w:rsidR="007178CA">
              <w:rPr>
                <w:noProof/>
                <w:webHidden/>
              </w:rPr>
              <w:t>63</w:t>
            </w:r>
            <w:r>
              <w:rPr>
                <w:noProof/>
                <w:webHidden/>
              </w:rPr>
              <w:fldChar w:fldCharType="end"/>
            </w:r>
          </w:hyperlink>
        </w:p>
        <w:p w:rsidR="0024354C" w:rsidRDefault="00E520B6">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Pr>
                <w:noProof/>
                <w:webHidden/>
              </w:rPr>
              <w:fldChar w:fldCharType="begin"/>
            </w:r>
            <w:r w:rsidR="0024354C">
              <w:rPr>
                <w:noProof/>
                <w:webHidden/>
              </w:rPr>
              <w:instrText xml:space="preserve"> PAGEREF _Toc438994935 \h </w:instrText>
            </w:r>
            <w:r>
              <w:rPr>
                <w:noProof/>
                <w:webHidden/>
              </w:rPr>
            </w:r>
            <w:r>
              <w:rPr>
                <w:noProof/>
                <w:webHidden/>
              </w:rPr>
              <w:fldChar w:fldCharType="separate"/>
            </w:r>
            <w:r w:rsidR="007178CA">
              <w:rPr>
                <w:noProof/>
                <w:webHidden/>
              </w:rPr>
              <w:t>69</w:t>
            </w:r>
            <w:r>
              <w:rPr>
                <w:noProof/>
                <w:webHidden/>
              </w:rPr>
              <w:fldChar w:fldCharType="end"/>
            </w:r>
          </w:hyperlink>
        </w:p>
        <w:p w:rsidR="0024354C" w:rsidRDefault="00E520B6">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Pr>
                <w:noProof/>
                <w:webHidden/>
              </w:rPr>
              <w:fldChar w:fldCharType="begin"/>
            </w:r>
            <w:r w:rsidR="0024354C">
              <w:rPr>
                <w:noProof/>
                <w:webHidden/>
              </w:rPr>
              <w:instrText xml:space="preserve"> PAGEREF _Toc438994936 \h </w:instrText>
            </w:r>
            <w:r>
              <w:rPr>
                <w:noProof/>
                <w:webHidden/>
              </w:rPr>
            </w:r>
            <w:r>
              <w:rPr>
                <w:noProof/>
                <w:webHidden/>
              </w:rPr>
              <w:fldChar w:fldCharType="separate"/>
            </w:r>
            <w:r w:rsidR="007178CA">
              <w:rPr>
                <w:noProof/>
                <w:webHidden/>
              </w:rPr>
              <w:t>73</w:t>
            </w:r>
            <w:r>
              <w:rPr>
                <w:noProof/>
                <w:webHidden/>
              </w:rPr>
              <w:fldChar w:fldCharType="end"/>
            </w:r>
          </w:hyperlink>
        </w:p>
        <w:p w:rsidR="0024354C" w:rsidRDefault="00E520B6">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Pr>
                <w:noProof/>
                <w:webHidden/>
              </w:rPr>
              <w:fldChar w:fldCharType="begin"/>
            </w:r>
            <w:r w:rsidR="0024354C">
              <w:rPr>
                <w:noProof/>
                <w:webHidden/>
              </w:rPr>
              <w:instrText xml:space="preserve"> PAGEREF _Toc438994937 \h </w:instrText>
            </w:r>
            <w:r>
              <w:rPr>
                <w:noProof/>
                <w:webHidden/>
              </w:rPr>
            </w:r>
            <w:r>
              <w:rPr>
                <w:noProof/>
                <w:webHidden/>
              </w:rPr>
              <w:fldChar w:fldCharType="separate"/>
            </w:r>
            <w:r w:rsidR="007178CA">
              <w:rPr>
                <w:noProof/>
                <w:webHidden/>
              </w:rPr>
              <w:t>75</w:t>
            </w:r>
            <w:r>
              <w:rPr>
                <w:noProof/>
                <w:webHidden/>
              </w:rPr>
              <w:fldChar w:fldCharType="end"/>
            </w:r>
          </w:hyperlink>
        </w:p>
        <w:p w:rsidR="00BB7F62" w:rsidRPr="00333CB7" w:rsidRDefault="00E520B6" w:rsidP="009E6007">
          <w:pPr>
            <w:rPr>
              <w:rFonts w:ascii="Times New Roman" w:hAnsi="Times New Roman" w:cs="Times New Roman"/>
            </w:rPr>
          </w:pPr>
          <w:r w:rsidRPr="00333CB7">
            <w:rPr>
              <w:rFonts w:ascii="Times New Roman" w:hAnsi="Times New Roman" w:cs="Times New Roman"/>
              <w:b/>
              <w:bCs/>
            </w:rPr>
            <w:fldChar w:fldCharType="end"/>
          </w:r>
        </w:p>
      </w:sdtContent>
    </w:sdt>
    <w:p w:rsidR="00BB7F62" w:rsidRPr="00333CB7" w:rsidRDefault="00BB7F62" w:rsidP="009E6007">
      <w:pPr>
        <w:rPr>
          <w:rFonts w:ascii="Times New Roman" w:hAnsi="Times New Roman" w:cs="Times New Roman"/>
          <w:b/>
          <w:bCs/>
          <w:color w:val="000000"/>
          <w:sz w:val="24"/>
          <w:szCs w:val="24"/>
        </w:rPr>
      </w:pPr>
    </w:p>
    <w:p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rsidR="00BB7F62" w:rsidRPr="00C41B2D" w:rsidRDefault="00BB7F62" w:rsidP="00EB0F0D">
      <w:pPr>
        <w:pStyle w:val="Nagwek1"/>
        <w:numPr>
          <w:ilvl w:val="0"/>
          <w:numId w:val="20"/>
        </w:numPr>
        <w:rPr>
          <w:rFonts w:ascii="Times New Roman" w:hAnsi="Times New Roman" w:cs="Times New Roman"/>
        </w:rPr>
      </w:pPr>
      <w:bookmarkStart w:id="0" w:name="_Toc438994900"/>
      <w:r w:rsidRPr="00333CB7">
        <w:rPr>
          <w:rFonts w:ascii="Times New Roman" w:hAnsi="Times New Roman" w:cs="Times New Roman"/>
        </w:rPr>
        <w:lastRenderedPageBreak/>
        <w:t>CHARAKTERYSTYKA LOKALNEJ GRUPY DZIAŁANIA</w:t>
      </w:r>
      <w:bookmarkEnd w:id="0"/>
    </w:p>
    <w:p w:rsidR="009E6007" w:rsidRPr="00333CB7" w:rsidRDefault="00BB7F62" w:rsidP="00EB0F0D">
      <w:pPr>
        <w:pStyle w:val="Nagwek2"/>
        <w:numPr>
          <w:ilvl w:val="1"/>
          <w:numId w:val="20"/>
        </w:numPr>
        <w:rPr>
          <w:rFonts w:ascii="Times New Roman" w:hAnsi="Times New Roman" w:cs="Times New Roman"/>
        </w:rPr>
      </w:pPr>
      <w:bookmarkStart w:id="1" w:name="_Toc438994901"/>
      <w:r w:rsidRPr="00333CB7">
        <w:rPr>
          <w:rFonts w:ascii="Times New Roman" w:hAnsi="Times New Roman" w:cs="Times New Roman"/>
        </w:rPr>
        <w:t>Nazwa oraz forma prawna LGD</w:t>
      </w:r>
      <w:bookmarkEnd w:id="1"/>
    </w:p>
    <w:p w:rsidR="00C41B2D" w:rsidRDefault="00C41B2D" w:rsidP="00FA27F8">
      <w:pPr>
        <w:pStyle w:val="Tekstpodstawowy"/>
        <w:tabs>
          <w:tab w:val="right" w:leader="dot" w:pos="9540"/>
        </w:tabs>
        <w:ind w:firstLine="709"/>
        <w:rPr>
          <w:color w:val="000000"/>
        </w:rPr>
      </w:pPr>
    </w:p>
    <w:p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S</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w dniu 25.05.2006 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rsidR="00BB7F62" w:rsidRPr="00333CB7" w:rsidRDefault="00BB7F62" w:rsidP="00EB0F0D">
      <w:pPr>
        <w:pStyle w:val="Nagwek2"/>
        <w:numPr>
          <w:ilvl w:val="1"/>
          <w:numId w:val="20"/>
        </w:numPr>
        <w:rPr>
          <w:rFonts w:ascii="Times New Roman" w:hAnsi="Times New Roman" w:cs="Times New Roman"/>
        </w:rPr>
      </w:pPr>
      <w:bookmarkStart w:id="2" w:name="_Toc438994902"/>
      <w:r w:rsidRPr="00333CB7">
        <w:rPr>
          <w:rFonts w:ascii="Times New Roman" w:hAnsi="Times New Roman" w:cs="Times New Roman"/>
        </w:rPr>
        <w:t>Opis obszaru LGD</w:t>
      </w:r>
      <w:bookmarkEnd w:id="2"/>
    </w:p>
    <w:p w:rsidR="00BB7F62" w:rsidRPr="00333CB7" w:rsidRDefault="00BB7F62" w:rsidP="00FA27F8">
      <w:pPr>
        <w:pStyle w:val="Tekstpodstawowy"/>
        <w:tabs>
          <w:tab w:val="right" w:leader="dot" w:pos="9540"/>
        </w:tabs>
        <w:ind w:left="2061"/>
        <w:rPr>
          <w:b/>
          <w:color w:val="000000"/>
        </w:rPr>
      </w:pPr>
    </w:p>
    <w:p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rsidR="00BB7F62" w:rsidRPr="00333CB7" w:rsidRDefault="00BB7F62" w:rsidP="00FA27F8">
      <w:pPr>
        <w:pStyle w:val="Legenda"/>
      </w:pPr>
    </w:p>
    <w:p w:rsidR="00BB7F62" w:rsidRPr="00333CB7" w:rsidRDefault="00BB7F62" w:rsidP="009E6007">
      <w:pPr>
        <w:pStyle w:val="Legenda"/>
        <w:spacing w:line="276" w:lineRule="auto"/>
      </w:pPr>
    </w:p>
    <w:p w:rsidR="00BB7F62" w:rsidRPr="00333CB7" w:rsidRDefault="00BB7F62" w:rsidP="009E6007">
      <w:pPr>
        <w:pStyle w:val="Legenda"/>
        <w:rPr>
          <w:i/>
          <w:sz w:val="22"/>
          <w:szCs w:val="22"/>
        </w:rPr>
      </w:pPr>
      <w:bookmarkStart w:id="3" w:name="_Toc437804876"/>
      <w:r w:rsidRPr="00333CB7">
        <w:rPr>
          <w:i/>
          <w:sz w:val="22"/>
          <w:szCs w:val="22"/>
        </w:rPr>
        <w:t xml:space="preserve">Tabela </w:t>
      </w:r>
      <w:r w:rsidR="00E520B6" w:rsidRPr="00333CB7">
        <w:rPr>
          <w:i/>
          <w:sz w:val="22"/>
          <w:szCs w:val="22"/>
        </w:rPr>
        <w:fldChar w:fldCharType="begin"/>
      </w:r>
      <w:r w:rsidRPr="00333CB7">
        <w:rPr>
          <w:i/>
          <w:sz w:val="22"/>
          <w:szCs w:val="22"/>
        </w:rPr>
        <w:instrText xml:space="preserve"> SEQ Tabela \* ARABIC </w:instrText>
      </w:r>
      <w:r w:rsidR="00E520B6" w:rsidRPr="00333CB7">
        <w:rPr>
          <w:i/>
          <w:sz w:val="22"/>
          <w:szCs w:val="22"/>
        </w:rPr>
        <w:fldChar w:fldCharType="separate"/>
      </w:r>
      <w:r w:rsidR="007178CA">
        <w:rPr>
          <w:i/>
          <w:noProof/>
          <w:sz w:val="22"/>
          <w:szCs w:val="22"/>
        </w:rPr>
        <w:t>1</w:t>
      </w:r>
      <w:r w:rsidR="00E520B6" w:rsidRPr="00333CB7">
        <w:rPr>
          <w:i/>
          <w:sz w:val="22"/>
          <w:szCs w:val="22"/>
        </w:rPr>
        <w:fldChar w:fldCharType="end"/>
      </w:r>
      <w:r w:rsidRPr="00333CB7">
        <w:rPr>
          <w:i/>
          <w:sz w:val="22"/>
          <w:szCs w:val="22"/>
        </w:rPr>
        <w:t xml:space="preserve"> Wykaz gmin objętych LSR</w:t>
      </w:r>
      <w:bookmarkEnd w:id="3"/>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560"/>
        <w:gridCol w:w="1316"/>
        <w:gridCol w:w="1679"/>
        <w:gridCol w:w="1264"/>
        <w:gridCol w:w="1402"/>
        <w:gridCol w:w="1401"/>
        <w:gridCol w:w="1522"/>
      </w:tblGrid>
      <w:tr w:rsidR="00BB7F62" w:rsidRPr="00333CB7" w:rsidTr="00921334">
        <w:trPr>
          <w:trHeight w:val="454"/>
        </w:trPr>
        <w:tc>
          <w:tcPr>
            <w:tcW w:w="56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rsidTr="00921334">
        <w:tc>
          <w:tcPr>
            <w:tcW w:w="561" w:type="dxa"/>
          </w:tcPr>
          <w:p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rsidTr="00921334">
        <w:tc>
          <w:tcPr>
            <w:tcW w:w="4786" w:type="dxa"/>
            <w:gridSpan w:val="4"/>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rsidR="00AB2EDE" w:rsidRDefault="00AB2EDE" w:rsidP="00AB2EDE">
      <w:pPr>
        <w:spacing w:after="0" w:line="240" w:lineRule="auto"/>
        <w:jc w:val="both"/>
        <w:rPr>
          <w:rFonts w:ascii="Times New Roman" w:hAnsi="Times New Roman" w:cs="Times New Roman"/>
          <w:sz w:val="24"/>
          <w:szCs w:val="24"/>
        </w:rPr>
      </w:pPr>
    </w:p>
    <w:p w:rsidR="00AB2EDE" w:rsidRDefault="00AB2EDE" w:rsidP="00FA27F8">
      <w:pPr>
        <w:spacing w:after="0" w:line="240" w:lineRule="auto"/>
        <w:ind w:firstLine="709"/>
        <w:jc w:val="both"/>
        <w:rPr>
          <w:rFonts w:ascii="Times New Roman" w:hAnsi="Times New Roman" w:cs="Times New Roman"/>
          <w:sz w:val="24"/>
          <w:szCs w:val="24"/>
        </w:rPr>
      </w:pPr>
    </w:p>
    <w:p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 xml:space="preserve">Leżajsk, Łańcut, Przeworsk. Ich usytuowanie w relacji do obszaru ma wpływ na jego charakterystykę i rozwój, m. in. poprzez występowanie ważnych z punku </w:t>
      </w:r>
      <w:r w:rsidRPr="00333CB7">
        <w:lastRenderedPageBreak/>
        <w:t>widzenia obszaru węzłów komunikacyjnych, obiektów architektonicznych, wydarzeń kulturalnych.</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Obszar objęty LGD zamieszkuje łącznie 49 875 osób (stan na 31 grudnia 2013 r.), z czego na terenach wiejskich zamieszkuje 95,54% ludności, zaś pozostałe 4,46% zamieszkuje na terenie miasta Sieniawa.</w:t>
      </w:r>
    </w:p>
    <w:p w:rsidR="009E6007" w:rsidRPr="00333CB7" w:rsidRDefault="009E6007" w:rsidP="00FA27F8">
      <w:pPr>
        <w:pStyle w:val="Legenda"/>
      </w:pPr>
    </w:p>
    <w:p w:rsidR="00BB7F62" w:rsidRPr="00333CB7" w:rsidRDefault="009E6007" w:rsidP="009E6007">
      <w:pPr>
        <w:pStyle w:val="Legenda"/>
        <w:rPr>
          <w:i/>
          <w:sz w:val="22"/>
          <w:szCs w:val="22"/>
        </w:rPr>
      </w:pPr>
      <w:bookmarkStart w:id="4"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4"/>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tblPr>
      <w:tblGrid>
        <w:gridCol w:w="2518"/>
        <w:gridCol w:w="2045"/>
        <w:gridCol w:w="2491"/>
        <w:gridCol w:w="2126"/>
      </w:tblGrid>
      <w:tr w:rsidR="00921334" w:rsidRPr="00333CB7" w:rsidTr="00921334">
        <w:trPr>
          <w:trHeight w:val="383"/>
        </w:trPr>
        <w:tc>
          <w:tcPr>
            <w:tcW w:w="2518" w:type="dxa"/>
            <w:vMerge w:val="restart"/>
            <w:shd w:val="clear" w:color="auto" w:fill="548DD4" w:themeFill="text2" w:themeFillTint="99"/>
          </w:tcPr>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rsidTr="00921334">
        <w:trPr>
          <w:trHeight w:val="254"/>
        </w:trPr>
        <w:tc>
          <w:tcPr>
            <w:tcW w:w="2518" w:type="dxa"/>
            <w:vMerge/>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rsidTr="00921334">
        <w:trPr>
          <w:trHeight w:val="344"/>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rsidTr="00921334">
        <w:trPr>
          <w:trHeight w:val="330"/>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rsidTr="00921334">
        <w:trPr>
          <w:trHeight w:val="368"/>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rsidTr="00921334">
        <w:trPr>
          <w:trHeight w:val="33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rsidTr="00921334">
        <w:trPr>
          <w:trHeight w:val="346"/>
        </w:trPr>
        <w:tc>
          <w:tcPr>
            <w:tcW w:w="2518" w:type="dxa"/>
          </w:tcPr>
          <w:p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rsidR="00BB7F62" w:rsidRPr="00333CB7" w:rsidRDefault="00BB7F62" w:rsidP="009E6007">
      <w:pPr>
        <w:spacing w:after="0"/>
        <w:jc w:val="both"/>
        <w:rPr>
          <w:rFonts w:ascii="Times New Roman" w:hAnsi="Times New Roman" w:cs="Times New Roman"/>
          <w:b/>
          <w:sz w:val="24"/>
          <w:szCs w:val="24"/>
        </w:rPr>
      </w:pPr>
    </w:p>
    <w:p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rsidR="009E6007" w:rsidRPr="00333CB7" w:rsidRDefault="00BB7F62" w:rsidP="00EB0F0D">
      <w:pPr>
        <w:pStyle w:val="Nagwek2"/>
        <w:numPr>
          <w:ilvl w:val="1"/>
          <w:numId w:val="20"/>
        </w:numPr>
        <w:rPr>
          <w:rFonts w:ascii="Times New Roman" w:hAnsi="Times New Roman" w:cs="Times New Roman"/>
        </w:rPr>
      </w:pPr>
      <w:bookmarkStart w:id="5"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5"/>
    </w:p>
    <w:p w:rsidR="00BB7F62" w:rsidRPr="00333CB7" w:rsidRDefault="009E6007" w:rsidP="009E6007">
      <w:pPr>
        <w:pStyle w:val="Legenda"/>
        <w:rPr>
          <w:i/>
          <w:sz w:val="22"/>
          <w:szCs w:val="22"/>
        </w:rPr>
      </w:pPr>
      <w:bookmarkStart w:id="6"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6"/>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pStyle w:val="Tekstpodstawowy"/>
        <w:tabs>
          <w:tab w:val="left" w:pos="1069"/>
          <w:tab w:val="center" w:pos="5256"/>
          <w:tab w:val="right" w:pos="9792"/>
        </w:tabs>
        <w:spacing w:line="276" w:lineRule="auto"/>
        <w:jc w:val="center"/>
        <w:rPr>
          <w:b/>
        </w:rPr>
      </w:pPr>
    </w:p>
    <w:p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69493" cy="3654813"/>
                    </a:xfrm>
                    <a:prstGeom prst="rect">
                      <a:avLst/>
                    </a:prstGeom>
                  </pic:spPr>
                </pic:pic>
              </a:graphicData>
            </a:graphic>
          </wp:inline>
        </w:drawing>
      </w:r>
    </w:p>
    <w:p w:rsidR="00BB7F62" w:rsidRPr="00333CB7" w:rsidRDefault="00BB7F62" w:rsidP="009E6007">
      <w:pPr>
        <w:rPr>
          <w:rFonts w:ascii="Times New Roman" w:hAnsi="Times New Roman" w:cs="Times New Roman"/>
          <w:b/>
          <w:sz w:val="24"/>
          <w:szCs w:val="24"/>
        </w:rPr>
      </w:pPr>
    </w:p>
    <w:p w:rsidR="00BB7F62" w:rsidRPr="00333CB7" w:rsidRDefault="00BB7F62" w:rsidP="009E6007">
      <w:pPr>
        <w:pStyle w:val="Legenda"/>
        <w:rPr>
          <w:i/>
          <w:sz w:val="22"/>
          <w:szCs w:val="22"/>
        </w:rPr>
      </w:pPr>
      <w:r w:rsidRPr="00333CB7">
        <w:rPr>
          <w:i/>
          <w:sz w:val="22"/>
          <w:szCs w:val="22"/>
        </w:rPr>
        <w:t>Źródło: Stowarzyszenie „Kraina Sanu” – LGD</w:t>
      </w:r>
    </w:p>
    <w:p w:rsidR="00BB7F62" w:rsidRPr="00333CB7" w:rsidRDefault="00BB7F62" w:rsidP="009E6007">
      <w:pPr>
        <w:rPr>
          <w:rFonts w:ascii="Times New Roman" w:hAnsi="Times New Roman" w:cs="Times New Roman"/>
          <w:sz w:val="24"/>
          <w:szCs w:val="24"/>
        </w:rPr>
      </w:pPr>
    </w:p>
    <w:p w:rsidR="00BB7F62" w:rsidRPr="00333CB7" w:rsidRDefault="00BB7F62" w:rsidP="00EB0F0D">
      <w:pPr>
        <w:pStyle w:val="Nagwek2"/>
        <w:numPr>
          <w:ilvl w:val="1"/>
          <w:numId w:val="20"/>
        </w:numPr>
        <w:rPr>
          <w:rFonts w:ascii="Times New Roman" w:hAnsi="Times New Roman" w:cs="Times New Roman"/>
        </w:rPr>
      </w:pPr>
      <w:bookmarkStart w:id="7" w:name="_Toc438994904"/>
      <w:r w:rsidRPr="00333CB7">
        <w:rPr>
          <w:rFonts w:ascii="Times New Roman" w:hAnsi="Times New Roman" w:cs="Times New Roman"/>
        </w:rPr>
        <w:lastRenderedPageBreak/>
        <w:t>Opis powstania partnerstwa oraz doświadczenie LGD</w:t>
      </w:r>
      <w:bookmarkEnd w:id="7"/>
    </w:p>
    <w:p w:rsidR="00BB7F62" w:rsidRPr="00333CB7" w:rsidRDefault="00BB7F62" w:rsidP="009E6007">
      <w:pPr>
        <w:pStyle w:val="Akapitzlist"/>
        <w:spacing w:line="276" w:lineRule="auto"/>
        <w:ind w:left="360"/>
        <w:rPr>
          <w:rFonts w:ascii="Times New Roman" w:hAnsi="Times New Roman" w:cs="Times New Roman"/>
          <w:b/>
          <w:sz w:val="24"/>
          <w:szCs w:val="24"/>
        </w:rPr>
      </w:pP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„Kraina Sanu” – Lokalna Grupa Działania powstało 15 lutego 2006 roku</w:t>
      </w:r>
      <w:r w:rsidRPr="00333CB7">
        <w:rPr>
          <w:rFonts w:ascii="Times New Roman" w:hAnsi="Times New Roman" w:cs="Times New Roman"/>
          <w:bCs/>
          <w:sz w:val="24"/>
          <w:szCs w:val="24"/>
        </w:rPr>
        <w:t>w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lastRenderedPageBreak/>
        <w:t>rozwój produktów lokalnych, promocja zdrowego stylu życia oraz  działania integrujące mieszkańców. 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rsidR="00D36C48" w:rsidRDefault="00D36C48" w:rsidP="0072721F">
      <w:pPr>
        <w:spacing w:after="0"/>
        <w:ind w:firstLine="709"/>
        <w:jc w:val="both"/>
        <w:rPr>
          <w:rFonts w:ascii="Times New Roman" w:hAnsi="Times New Roman" w:cs="Times New Roman"/>
          <w:sz w:val="24"/>
          <w:szCs w:val="24"/>
        </w:rPr>
      </w:pPr>
    </w:p>
    <w:p w:rsidR="00D36C48" w:rsidRPr="00C41B2D" w:rsidRDefault="00D36C48" w:rsidP="00D36C48">
      <w:pPr>
        <w:pStyle w:val="Legenda"/>
        <w:rPr>
          <w:sz w:val="22"/>
          <w:szCs w:val="22"/>
        </w:rPr>
      </w:pPr>
      <w:r w:rsidRPr="00C41B2D">
        <w:rPr>
          <w:sz w:val="22"/>
          <w:szCs w:val="22"/>
        </w:rPr>
        <w:t xml:space="preserve">Tabela </w:t>
      </w:r>
      <w:r w:rsidR="00E520B6" w:rsidRPr="00C41B2D">
        <w:rPr>
          <w:sz w:val="22"/>
          <w:szCs w:val="22"/>
        </w:rPr>
        <w:fldChar w:fldCharType="begin"/>
      </w:r>
      <w:r w:rsidRPr="00C41B2D">
        <w:rPr>
          <w:sz w:val="22"/>
          <w:szCs w:val="22"/>
        </w:rPr>
        <w:instrText xml:space="preserve"> SEQ Tabela \* ARABIC </w:instrText>
      </w:r>
      <w:r w:rsidR="00E520B6" w:rsidRPr="00C41B2D">
        <w:rPr>
          <w:sz w:val="22"/>
          <w:szCs w:val="22"/>
        </w:rPr>
        <w:fldChar w:fldCharType="separate"/>
      </w:r>
      <w:r w:rsidR="007178CA">
        <w:rPr>
          <w:noProof/>
          <w:sz w:val="22"/>
          <w:szCs w:val="22"/>
        </w:rPr>
        <w:t>2</w:t>
      </w:r>
      <w:r w:rsidR="00E520B6"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tblPr>
      <w:tblGrid>
        <w:gridCol w:w="562"/>
        <w:gridCol w:w="4395"/>
        <w:gridCol w:w="1984"/>
        <w:gridCol w:w="2126"/>
      </w:tblGrid>
      <w:tr w:rsidR="0072721F" w:rsidRPr="00C41B2D"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rsidR="00326DA7" w:rsidRPr="00C41B2D" w:rsidRDefault="00326DA7" w:rsidP="00D36C48">
      <w:pPr>
        <w:spacing w:after="0"/>
        <w:jc w:val="both"/>
        <w:rPr>
          <w:rFonts w:ascii="Times New Roman" w:hAnsi="Times New Roman" w:cs="Times New Roman"/>
          <w:i/>
        </w:rPr>
      </w:pPr>
    </w:p>
    <w:p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tblPr>
      <w:tblGrid>
        <w:gridCol w:w="567"/>
        <w:gridCol w:w="5097"/>
        <w:gridCol w:w="3402"/>
      </w:tblGrid>
      <w:tr w:rsidR="00326DA7" w:rsidRPr="00C41B2D"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rsidR="00326DA7" w:rsidRPr="00A8502D" w:rsidRDefault="00326DA7" w:rsidP="00D36C48">
      <w:pPr>
        <w:spacing w:after="0"/>
        <w:jc w:val="both"/>
        <w:rPr>
          <w:rFonts w:ascii="Times New Roman" w:hAnsi="Times New Roman" w:cs="Times New Roman"/>
          <w:i/>
          <w:sz w:val="24"/>
          <w:szCs w:val="24"/>
        </w:rPr>
      </w:pPr>
    </w:p>
    <w:p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projekt</w:t>
      </w:r>
      <w:r w:rsidR="00BB7F62" w:rsidRPr="00980A4C">
        <w:rPr>
          <w:rFonts w:ascii="Times New Roman" w:hAnsi="Times New Roman" w:cs="Times New Roman"/>
          <w:bCs/>
          <w:sz w:val="24"/>
          <w:szCs w:val="24"/>
        </w:rPr>
        <w:t>zrealizowany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ethos- model organizacji pozarządowej pod znakiem menedżera </w:t>
      </w:r>
      <w:r w:rsidRPr="00333CB7">
        <w:rPr>
          <w:rFonts w:ascii="Times New Roman" w:hAnsi="Times New Roman" w:cs="Times New Roman"/>
          <w:sz w:val="24"/>
          <w:szCs w:val="24"/>
        </w:rPr>
        <w:br/>
        <w:t>(FIO 2007)</w:t>
      </w:r>
    </w:p>
    <w:p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Zakup sprzętu do NordicWalking.</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 xml:space="preserve">W ramach działania „Wdrażanie projektów współpracy” w 2011 r. Stowarzyszenie realizowało projekt pn. ,,NordicWalking Park Podkarpacie Centrum’’.Projekt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NordicWalking,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NordicWalking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Ponadto w  ramach swoich działań Stowarzyszenie ,,Kraina Sanu” – LGD zorganizowało:</w:t>
      </w:r>
    </w:p>
    <w:p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bożonarodzeniowe,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rajdy nordicwalking,</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rsidR="00BB7F62" w:rsidRPr="00333CB7" w:rsidRDefault="00BB7F62" w:rsidP="00FA27F8">
      <w:pPr>
        <w:spacing w:after="0" w:line="240" w:lineRule="auto"/>
        <w:jc w:val="both"/>
        <w:rPr>
          <w:rFonts w:ascii="Times New Roman" w:hAnsi="Times New Roman" w:cs="Times New Roman"/>
          <w:sz w:val="24"/>
          <w:szCs w:val="24"/>
        </w:rPr>
      </w:pPr>
    </w:p>
    <w:p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ieloletnią pracę w LGD, dzięki kompetencjom, zaangażowaniu i doświadczeniu w zakresie tworzenia i zarządzania procesami rozwoju na poziomie lokalnym wdrożyli wiele cennych dla społeczności lokalnej 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8" w:name="_Toc438994905"/>
      <w:r w:rsidRPr="00333CB7">
        <w:rPr>
          <w:rFonts w:ascii="Times New Roman" w:hAnsi="Times New Roman" w:cs="Times New Roman"/>
        </w:rPr>
        <w:lastRenderedPageBreak/>
        <w:t>Opis struktury LGD</w:t>
      </w:r>
      <w:bookmarkEnd w:id="8"/>
    </w:p>
    <w:p w:rsidR="009E6007" w:rsidRPr="00333CB7" w:rsidRDefault="009E6007" w:rsidP="009E6007">
      <w:pPr>
        <w:pStyle w:val="Tekstpodstawowy"/>
        <w:tabs>
          <w:tab w:val="right" w:leader="dot" w:pos="9540"/>
        </w:tabs>
        <w:spacing w:line="276" w:lineRule="auto"/>
        <w:ind w:firstLine="851"/>
        <w:rPr>
          <w:color w:val="000000"/>
        </w:rPr>
      </w:pPr>
    </w:p>
    <w:p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rsidR="00BB7F62" w:rsidRPr="005B17A7" w:rsidRDefault="001E1797" w:rsidP="00FA27F8">
      <w:pPr>
        <w:pStyle w:val="Tekstpodstawowy"/>
        <w:tabs>
          <w:tab w:val="right" w:leader="dot" w:pos="9540"/>
        </w:tabs>
        <w:ind w:firstLine="851"/>
      </w:pPr>
      <w:r w:rsidRPr="005B17A7">
        <w:t xml:space="preserve">LGD posiada </w:t>
      </w:r>
      <w:r w:rsidR="00782923" w:rsidRPr="005B17A7">
        <w:t>obecnie 75</w:t>
      </w:r>
      <w:r w:rsidR="00BB7F62" w:rsidRPr="005B17A7">
        <w:t xml:space="preserve"> członków</w:t>
      </w:r>
      <w:r w:rsidR="006F1104" w:rsidRPr="005B17A7">
        <w:t xml:space="preserve">, którzy są reprezentantami </w:t>
      </w:r>
      <w:r w:rsidR="00BB7F62" w:rsidRPr="005B17A7">
        <w:t>lokalnej społeczności. Wśród członków LGD nie występuje dominacja jakiejkolwiek grupy i</w:t>
      </w:r>
      <w:r w:rsidR="005D664C" w:rsidRPr="005B17A7">
        <w:t>nteresu. Struktura uwzględnia 54</w:t>
      </w:r>
      <w:r w:rsidR="00BB7F62" w:rsidRPr="005B17A7">
        <w:t xml:space="preserve"> przedstawicieli z </w:t>
      </w:r>
      <w:r w:rsidR="00FA27F8" w:rsidRPr="005B17A7">
        <w:t xml:space="preserve">sektora społecznego </w:t>
      </w:r>
      <w:r w:rsidR="005D664C" w:rsidRPr="005B17A7">
        <w:rPr>
          <w:i/>
        </w:rPr>
        <w:t>(72</w:t>
      </w:r>
      <w:r w:rsidR="00FA27F8" w:rsidRPr="005B17A7">
        <w:rPr>
          <w:i/>
        </w:rPr>
        <w:t>%)</w:t>
      </w:r>
      <w:r w:rsidR="00FA27F8" w:rsidRPr="005B17A7">
        <w:t>, 15</w:t>
      </w:r>
      <w:r w:rsidR="00BB7F62" w:rsidRPr="005B17A7">
        <w:t xml:space="preserve"> z </w:t>
      </w:r>
      <w:r w:rsidRPr="005B17A7">
        <w:t xml:space="preserve">sektora </w:t>
      </w:r>
      <w:r w:rsidR="005D664C" w:rsidRPr="005B17A7">
        <w:t xml:space="preserve">gospodarczego </w:t>
      </w:r>
      <w:r w:rsidR="005D664C" w:rsidRPr="005B17A7">
        <w:rPr>
          <w:i/>
        </w:rPr>
        <w:t>(20%</w:t>
      </w:r>
      <w:r w:rsidR="00FA27F8" w:rsidRPr="005B17A7">
        <w:rPr>
          <w:i/>
        </w:rPr>
        <w:t>)</w:t>
      </w:r>
      <w:r w:rsidR="005D664C" w:rsidRPr="005B17A7">
        <w:t xml:space="preserve">i 6 z sektora publicznego </w:t>
      </w:r>
      <w:r w:rsidR="005D664C" w:rsidRPr="005B17A7">
        <w:rPr>
          <w:i/>
        </w:rPr>
        <w:t>(8</w:t>
      </w:r>
      <w:r w:rsidR="00BB7F62" w:rsidRPr="005B17A7">
        <w:rPr>
          <w:i/>
        </w:rPr>
        <w:t>%)</w:t>
      </w:r>
      <w:r w:rsidR="00BB7F62" w:rsidRPr="005B17A7">
        <w:t xml:space="preserve">. Sektor społeczny </w:t>
      </w:r>
      <w:r w:rsidR="00B230B9" w:rsidRPr="005B17A7">
        <w:t>i g</w:t>
      </w:r>
      <w:r w:rsidR="005D664C" w:rsidRPr="005B17A7">
        <w:t>ospodarczy stanowi łącznie 92</w:t>
      </w:r>
      <w:r w:rsidR="00DC6526" w:rsidRPr="005B17A7">
        <w:t xml:space="preserve">% wszystkich partnerów LGD. </w:t>
      </w:r>
    </w:p>
    <w:p w:rsidR="009E6007" w:rsidRPr="005B17A7" w:rsidRDefault="009E6007" w:rsidP="009E6007">
      <w:pPr>
        <w:pStyle w:val="Tekstpodstawowy"/>
        <w:tabs>
          <w:tab w:val="right" w:leader="dot" w:pos="9540"/>
        </w:tabs>
        <w:spacing w:line="276" w:lineRule="auto"/>
        <w:ind w:firstLine="851"/>
      </w:pPr>
    </w:p>
    <w:p w:rsidR="00BB7F62" w:rsidRPr="00333CB7" w:rsidRDefault="009E6007" w:rsidP="009E6007">
      <w:pPr>
        <w:pStyle w:val="Legenda"/>
        <w:rPr>
          <w:i/>
          <w:sz w:val="22"/>
          <w:szCs w:val="22"/>
        </w:rPr>
      </w:pPr>
      <w:bookmarkStart w:id="9" w:name="_Toc437804878"/>
      <w:r w:rsidRPr="00333CB7">
        <w:rPr>
          <w:i/>
          <w:sz w:val="22"/>
          <w:szCs w:val="22"/>
        </w:rPr>
        <w:t>Tabel</w:t>
      </w:r>
      <w:r w:rsidR="002F4010">
        <w:rPr>
          <w:i/>
          <w:sz w:val="22"/>
          <w:szCs w:val="22"/>
        </w:rPr>
        <w:t>a 5 St</w:t>
      </w:r>
      <w:r w:rsidR="00BB7F62" w:rsidRPr="00333CB7">
        <w:rPr>
          <w:i/>
          <w:sz w:val="22"/>
          <w:szCs w:val="22"/>
        </w:rPr>
        <w:t>ruktura członków LGD</w:t>
      </w:r>
      <w:bookmarkEnd w:id="9"/>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62"/>
        <w:gridCol w:w="1426"/>
        <w:gridCol w:w="3282"/>
        <w:gridCol w:w="1958"/>
        <w:gridCol w:w="1958"/>
      </w:tblGrid>
      <w:tr w:rsidR="00BB7F62" w:rsidRPr="00333CB7" w:rsidTr="00921334">
        <w:tc>
          <w:tcPr>
            <w:tcW w:w="66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54</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72</w:t>
            </w:r>
            <w:r w:rsidR="00BB7F62" w:rsidRPr="005B17A7">
              <w:rPr>
                <w:rFonts w:ascii="Times New Roman" w:hAnsi="Times New Roman" w:cs="Times New Roman"/>
              </w:rPr>
              <w:t xml:space="preserve"> %</w:t>
            </w:r>
          </w:p>
        </w:tc>
        <w:tc>
          <w:tcPr>
            <w:tcW w:w="1958" w:type="dxa"/>
            <w:vMerge w:val="restart"/>
            <w:vAlign w:val="bottom"/>
          </w:tcPr>
          <w:p w:rsidR="00BB7F62" w:rsidRPr="005B17A7" w:rsidRDefault="005D664C" w:rsidP="00835BA3">
            <w:pPr>
              <w:jc w:val="center"/>
              <w:rPr>
                <w:rFonts w:ascii="Times New Roman" w:hAnsi="Times New Roman" w:cs="Times New Roman"/>
              </w:rPr>
            </w:pPr>
            <w:r w:rsidRPr="005B17A7">
              <w:rPr>
                <w:rFonts w:ascii="Times New Roman" w:hAnsi="Times New Roman" w:cs="Times New Roman"/>
              </w:rPr>
              <w:t>92</w:t>
            </w:r>
            <w:r w:rsidR="00BB7F62" w:rsidRPr="005B17A7">
              <w:rPr>
                <w:rFonts w:ascii="Times New Roman" w:hAnsi="Times New Roman" w:cs="Times New Roman"/>
              </w:rPr>
              <w:t xml:space="preserve"> %</w:t>
            </w:r>
          </w:p>
          <w:p w:rsidR="00BB7F62" w:rsidRPr="005B17A7"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15</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20</w:t>
            </w:r>
            <w:r w:rsidR="00BB7F62" w:rsidRPr="005B17A7">
              <w:rPr>
                <w:rFonts w:ascii="Times New Roman" w:hAnsi="Times New Roman" w:cs="Times New Roman"/>
              </w:rPr>
              <w:t xml:space="preserve"> %</w:t>
            </w:r>
          </w:p>
        </w:tc>
        <w:tc>
          <w:tcPr>
            <w:tcW w:w="1958" w:type="dxa"/>
            <w:vMerge/>
            <w:vAlign w:val="center"/>
          </w:tcPr>
          <w:p w:rsidR="00BB7F62" w:rsidRPr="005B17A7" w:rsidRDefault="00BB7F62" w:rsidP="009E6007">
            <w:pPr>
              <w:jc w:val="center"/>
              <w:rPr>
                <w:rFonts w:ascii="Times New Roman" w:hAnsi="Times New Roman" w:cs="Times New Roman"/>
              </w:rPr>
            </w:pP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6</w:t>
            </w:r>
          </w:p>
        </w:tc>
        <w:tc>
          <w:tcPr>
            <w:tcW w:w="1958" w:type="dxa"/>
            <w:vAlign w:val="center"/>
          </w:tcPr>
          <w:p w:rsidR="00BB7F62" w:rsidRPr="005B17A7" w:rsidRDefault="00A84748"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 xml:space="preserve"> %</w:t>
            </w:r>
          </w:p>
        </w:tc>
        <w:tc>
          <w:tcPr>
            <w:tcW w:w="1958" w:type="dxa"/>
            <w:vAlign w:val="center"/>
          </w:tcPr>
          <w:p w:rsidR="00BB7F62" w:rsidRPr="005B17A7" w:rsidRDefault="005D664C"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w:t>
            </w:r>
          </w:p>
        </w:tc>
      </w:tr>
      <w:tr w:rsidR="00BB7F62" w:rsidRPr="00333CB7" w:rsidTr="00921334">
        <w:tc>
          <w:tcPr>
            <w:tcW w:w="662"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rsidR="00BB7F62" w:rsidRPr="00741F01" w:rsidRDefault="00782923" w:rsidP="009E6007">
            <w:pPr>
              <w:jc w:val="center"/>
              <w:rPr>
                <w:rFonts w:ascii="Times New Roman" w:hAnsi="Times New Roman" w:cs="Times New Roman"/>
              </w:rPr>
            </w:pPr>
            <w:r w:rsidRPr="005B17A7">
              <w:rPr>
                <w:rFonts w:ascii="Times New Roman" w:hAnsi="Times New Roman" w:cs="Times New Roman"/>
              </w:rPr>
              <w:t>75</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rsidR="00BB7F62" w:rsidRPr="00333CB7" w:rsidRDefault="00BB7F62" w:rsidP="009E6007">
      <w:pPr>
        <w:rPr>
          <w:rFonts w:ascii="Times New Roman" w:hAnsi="Times New Roman" w:cs="Times New Roman"/>
          <w:i/>
        </w:rPr>
      </w:pPr>
    </w:p>
    <w:p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defaworyzowanych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rsidR="00BB7F62" w:rsidRPr="00333CB7" w:rsidRDefault="00BB7F62" w:rsidP="009E6007">
      <w:pPr>
        <w:rPr>
          <w:rFonts w:ascii="Times New Roman" w:hAnsi="Times New Roman" w:cs="Times New Roman"/>
          <w:i/>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2"/>
        <w:numPr>
          <w:ilvl w:val="1"/>
          <w:numId w:val="20"/>
        </w:numPr>
        <w:rPr>
          <w:rFonts w:ascii="Times New Roman" w:hAnsi="Times New Roman" w:cs="Times New Roman"/>
        </w:rPr>
      </w:pPr>
      <w:bookmarkStart w:id="10" w:name="_Toc438994906"/>
      <w:r w:rsidRPr="00333CB7">
        <w:rPr>
          <w:rFonts w:ascii="Times New Roman" w:hAnsi="Times New Roman" w:cs="Times New Roman"/>
        </w:rPr>
        <w:lastRenderedPageBreak/>
        <w:t>Opis składu organów decyzyjnych</w:t>
      </w:r>
      <w:bookmarkEnd w:id="10"/>
    </w:p>
    <w:p w:rsidR="009E6007" w:rsidRPr="00333CB7" w:rsidRDefault="009E6007" w:rsidP="009E6007">
      <w:pPr>
        <w:pStyle w:val="Tekstpodstawowy"/>
        <w:tabs>
          <w:tab w:val="right" w:leader="dot" w:pos="9540"/>
        </w:tabs>
        <w:spacing w:line="276" w:lineRule="auto"/>
        <w:ind w:firstLine="851"/>
      </w:pPr>
    </w:p>
    <w:p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rsidR="009E6007" w:rsidRPr="00333CB7" w:rsidRDefault="009E6007" w:rsidP="009E6007">
      <w:pPr>
        <w:pStyle w:val="Legenda"/>
        <w:rPr>
          <w:i/>
        </w:rPr>
      </w:pPr>
    </w:p>
    <w:p w:rsidR="00BB7F62" w:rsidRPr="00333CB7" w:rsidRDefault="00643459" w:rsidP="00643459">
      <w:pPr>
        <w:pStyle w:val="Legenda"/>
        <w:rPr>
          <w:i/>
          <w:sz w:val="22"/>
          <w:szCs w:val="22"/>
        </w:rPr>
      </w:pPr>
      <w:bookmarkStart w:id="11" w:name="_Toc437804879"/>
      <w:r w:rsidRPr="00333CB7">
        <w:rPr>
          <w:i/>
          <w:sz w:val="22"/>
          <w:szCs w:val="22"/>
        </w:rPr>
        <w:t xml:space="preserve">Tabela </w:t>
      </w:r>
      <w:r w:rsidR="00E520B6" w:rsidRPr="00333CB7">
        <w:rPr>
          <w:i/>
          <w:sz w:val="22"/>
          <w:szCs w:val="22"/>
        </w:rPr>
        <w:fldChar w:fldCharType="begin"/>
      </w:r>
      <w:r w:rsidRPr="00333CB7">
        <w:rPr>
          <w:i/>
          <w:sz w:val="22"/>
          <w:szCs w:val="22"/>
        </w:rPr>
        <w:instrText xml:space="preserve"> SEQ Tabela \* ARABIC </w:instrText>
      </w:r>
      <w:r w:rsidR="00E520B6" w:rsidRPr="00333CB7">
        <w:rPr>
          <w:i/>
          <w:sz w:val="22"/>
          <w:szCs w:val="22"/>
        </w:rPr>
        <w:fldChar w:fldCharType="separate"/>
      </w:r>
      <w:r w:rsidR="007178CA">
        <w:rPr>
          <w:i/>
          <w:noProof/>
          <w:sz w:val="22"/>
          <w:szCs w:val="22"/>
        </w:rPr>
        <w:t>3</w:t>
      </w:r>
      <w:r w:rsidR="00E520B6"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652"/>
        <w:gridCol w:w="1423"/>
        <w:gridCol w:w="3161"/>
        <w:gridCol w:w="1913"/>
        <w:gridCol w:w="1913"/>
      </w:tblGrid>
      <w:tr w:rsidR="00BB7F62" w:rsidRPr="00333CB7" w:rsidTr="00F15C46">
        <w:trPr>
          <w:trHeight w:val="892"/>
        </w:trPr>
        <w:tc>
          <w:tcPr>
            <w:tcW w:w="652"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rsidR="00BB7F62" w:rsidRPr="00F15C46" w:rsidRDefault="00BB7F62" w:rsidP="00F15C46">
            <w:pPr>
              <w:spacing w:line="240" w:lineRule="auto"/>
              <w:jc w:val="center"/>
              <w:rPr>
                <w:rFonts w:ascii="Times New Roman" w:hAnsi="Times New Roman" w:cs="Times New Roman"/>
              </w:rPr>
            </w:pP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rsidTr="00921334">
        <w:tc>
          <w:tcPr>
            <w:tcW w:w="652"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rsidR="00BB7F62" w:rsidRPr="00333CB7" w:rsidRDefault="00BB7F62" w:rsidP="00EB0F0D">
      <w:pPr>
        <w:pStyle w:val="Nagwek2"/>
        <w:numPr>
          <w:ilvl w:val="1"/>
          <w:numId w:val="20"/>
        </w:numPr>
        <w:rPr>
          <w:rFonts w:ascii="Times New Roman" w:hAnsi="Times New Roman" w:cs="Times New Roman"/>
        </w:rPr>
      </w:pPr>
      <w:bookmarkStart w:id="12" w:name="_Toc438994907"/>
      <w:r w:rsidRPr="00333CB7">
        <w:rPr>
          <w:rFonts w:ascii="Times New Roman" w:hAnsi="Times New Roman" w:cs="Times New Roman"/>
        </w:rPr>
        <w:t>Charakterystyka rozwiązań stosowanych w procesie decyzyjnym</w:t>
      </w:r>
      <w:bookmarkEnd w:id="12"/>
    </w:p>
    <w:p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r w:rsidRPr="002F4010">
        <w:rPr>
          <w:rFonts w:ascii="Times New Roman" w:hAnsi="Times New Roman" w:cs="Times New Roman"/>
          <w:color w:val="auto"/>
        </w:rPr>
        <w:t>konkursu.</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o</w:t>
      </w:r>
      <w:r w:rsidR="003A44AA" w:rsidRPr="00A8502D">
        <w:rPr>
          <w:rFonts w:ascii="Times New Roman" w:hAnsi="Times New Roman" w:cs="Times New Roman"/>
          <w:color w:val="000000" w:themeColor="text1"/>
        </w:rPr>
        <w:t>LGD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w dogodnej lokalizacji. Dostęp do biura LGD mają mieszkańcy, przedst</w:t>
      </w:r>
      <w:r w:rsidR="008719BB" w:rsidRPr="00A8502D">
        <w:rPr>
          <w:rFonts w:ascii="Times New Roman" w:hAnsi="Times New Roman" w:cs="Times New Roman"/>
          <w:color w:val="000000" w:themeColor="text1"/>
          <w:sz w:val="24"/>
          <w:szCs w:val="24"/>
        </w:rPr>
        <w:t xml:space="preserve">awicieleNGO, grupy </w:t>
      </w:r>
      <w:r w:rsidR="00D17DFC" w:rsidRPr="00A8502D">
        <w:rPr>
          <w:rFonts w:ascii="Times New Roman" w:hAnsi="Times New Roman" w:cs="Times New Roman"/>
          <w:color w:val="000000" w:themeColor="text1"/>
          <w:sz w:val="24"/>
          <w:szCs w:val="24"/>
        </w:rPr>
        <w:t xml:space="preserve">defaworyzowane </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 skuteczny sposób przekazywania informacji.</w:t>
      </w:r>
    </w:p>
    <w:p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13" w:name="_Toc438994908"/>
      <w:r w:rsidRPr="00333CB7">
        <w:rPr>
          <w:rFonts w:ascii="Times New Roman" w:hAnsi="Times New Roman" w:cs="Times New Roman"/>
        </w:rPr>
        <w:lastRenderedPageBreak/>
        <w:t>Dokumenty regulujące zasady funkcjonowania LGD</w:t>
      </w:r>
      <w:bookmarkEnd w:id="13"/>
    </w:p>
    <w:p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65"/>
        <w:gridCol w:w="11935"/>
      </w:tblGrid>
      <w:tr w:rsidR="002C3D28" w:rsidRPr="00333CB7" w:rsidTr="00D83A44">
        <w:trPr>
          <w:cnfStyle w:val="100000000000"/>
        </w:trPr>
        <w:tc>
          <w:tcPr>
            <w:cnfStyle w:val="001000000000"/>
            <w:tcW w:w="570" w:type="dxa"/>
          </w:tcPr>
          <w:p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Rodzaj dokumentu</w:t>
            </w:r>
          </w:p>
        </w:tc>
        <w:tc>
          <w:tcPr>
            <w:tcW w:w="11935" w:type="dxa"/>
          </w:tcPr>
          <w:p w:rsidR="002C3D28" w:rsidRPr="00D51EC7" w:rsidRDefault="002C3D28" w:rsidP="00D83A44">
            <w:pPr>
              <w:jc w:val="center"/>
              <w:cnfStyle w:val="100000000000"/>
              <w:rPr>
                <w:rFonts w:ascii="Times New Roman" w:hAnsi="Times New Roman" w:cs="Times New Roman"/>
              </w:rPr>
            </w:pPr>
            <w:r w:rsidRPr="00D51EC7">
              <w:rPr>
                <w:rFonts w:ascii="Times New Roman" w:hAnsi="Times New Roman" w:cs="Times New Roman"/>
              </w:rPr>
              <w:t>Regulowane kwestie</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Statut LGD</w:t>
            </w:r>
          </w:p>
        </w:tc>
        <w:tc>
          <w:tcPr>
            <w:tcW w:w="11935" w:type="dxa"/>
          </w:tcPr>
          <w:p w:rsidR="002C3D28" w:rsidRDefault="002C3D28" w:rsidP="00D83A44">
            <w:pPr>
              <w:jc w:val="both"/>
              <w:cnfStyle w:val="000000100000"/>
              <w:rPr>
                <w:rFonts w:ascii="Times New Roman" w:hAnsi="Times New Roman" w:cs="Times New Roman"/>
              </w:rPr>
            </w:pPr>
            <w:r w:rsidRPr="002336AC">
              <w:rPr>
                <w:rFonts w:ascii="Times New Roman" w:hAnsi="Times New Roman" w:cs="Times New Roman"/>
              </w:rPr>
              <w:t>Statut LGD reguluje następujące kwestie:</w:t>
            </w:r>
          </w:p>
          <w:p w:rsidR="002C3D28" w:rsidRPr="002336AC" w:rsidRDefault="002C3D28" w:rsidP="00D83A44">
            <w:pPr>
              <w:jc w:val="both"/>
              <w:cnfStyle w:val="000000100000"/>
              <w:rPr>
                <w:rFonts w:ascii="Times New Roman" w:hAnsi="Times New Roman" w:cs="Times New Roman"/>
              </w:rPr>
            </w:pP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obszar gmin, jakie obejmuje swoim działaniem</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organ nadzoru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Definiuje zasady nabywania i utraty członkostwa w Stowarzyszeniu</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wymagania dla kandydatów na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obowiązki i prawa członka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rsidR="002C3D28"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majątek Stowarzyszenia</w:t>
            </w:r>
          </w:p>
          <w:p w:rsidR="002C3D28" w:rsidRPr="002336AC" w:rsidRDefault="002C3D28" w:rsidP="00EB0F0D">
            <w:pPr>
              <w:pStyle w:val="Akapitzlist"/>
              <w:numPr>
                <w:ilvl w:val="0"/>
                <w:numId w:val="49"/>
              </w:numPr>
              <w:spacing w:after="0" w:line="240" w:lineRule="auto"/>
              <w:jc w:val="both"/>
              <w:cnfStyle w:val="000000100000"/>
              <w:rPr>
                <w:rFonts w:ascii="Times New Roman" w:hAnsi="Times New Roman" w:cs="Times New Roman"/>
              </w:rPr>
            </w:pPr>
            <w:r w:rsidRPr="002336AC">
              <w:rPr>
                <w:rFonts w:ascii="Times New Roman" w:hAnsi="Times New Roman" w:cs="Times New Roman"/>
              </w:rPr>
              <w:t>Wskazuje sposób rozwiązania Stowarzyszenia</w:t>
            </w:r>
          </w:p>
          <w:p w:rsidR="002C3D28" w:rsidRPr="002336AC" w:rsidRDefault="002C3D28" w:rsidP="00D83A44">
            <w:pPr>
              <w:jc w:val="both"/>
              <w:cnfStyle w:val="000000100000"/>
              <w:rPr>
                <w:rFonts w:ascii="Times New Roman" w:hAnsi="Times New Roman" w:cs="Times New Roman"/>
              </w:rPr>
            </w:pPr>
          </w:p>
        </w:tc>
      </w:tr>
      <w:tr w:rsidR="002C3D28" w:rsidRPr="00333CB7" w:rsidTr="00D83A44">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rsidR="002C3D28" w:rsidRPr="00333CB7" w:rsidRDefault="002C3D28" w:rsidP="00D83A44">
            <w:pPr>
              <w:cnfStyle w:val="000000000000"/>
              <w:rPr>
                <w:rFonts w:ascii="Times New Roman" w:hAnsi="Times New Roman" w:cs="Times New Roman"/>
              </w:rPr>
            </w:pPr>
            <w:r w:rsidRPr="00333CB7">
              <w:rPr>
                <w:rFonts w:ascii="Times New Roman" w:hAnsi="Times New Roman" w:cs="Times New Roman"/>
              </w:rPr>
              <w:t>Regulamin organu decyzyjnego – Rady Stowarzyszenia</w:t>
            </w:r>
          </w:p>
          <w:p w:rsidR="002C3D28" w:rsidRPr="00333CB7" w:rsidRDefault="002C3D28" w:rsidP="00D83A44">
            <w:pPr>
              <w:cnfStyle w:val="000000000000"/>
              <w:rPr>
                <w:rFonts w:ascii="Times New Roman" w:hAnsi="Times New Roman" w:cs="Times New Roman"/>
              </w:rPr>
            </w:pPr>
          </w:p>
        </w:tc>
        <w:tc>
          <w:tcPr>
            <w:tcW w:w="11935" w:type="dxa"/>
          </w:tcPr>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rsidR="002C3D28" w:rsidRDefault="002C3D28" w:rsidP="00D83A44">
            <w:pPr>
              <w:autoSpaceDE w:val="0"/>
              <w:autoSpaceDN w:val="0"/>
              <w:adjustRightInd w:val="0"/>
              <w:cnfStyle w:val="00000000000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skład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prawa i obowiązki członków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Wskazuje tryb i zasady  działania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kompetencje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przebieg posiedzeń Rady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dotyczące głosowania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rsidR="002C3D28" w:rsidRPr="00A332D4"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 xml:space="preserve">Wskazuje zasady dotyczące zachowania bezstronności i unikania konfliktu interesu wraz z obowiązkiem publikowania protokołów z posiedzeń organu decyzyjnego zawierających informacje o wyłączeniach z procesu decyzyjnego, ze wskazaniem </w:t>
            </w:r>
            <w:r>
              <w:rPr>
                <w:rFonts w:ascii="Times New Roman" w:hAnsi="Times New Roman" w:cs="Times New Roman"/>
                <w:color w:val="000000"/>
              </w:rPr>
              <w:lastRenderedPageBreak/>
              <w:t>których wniosków wyłączenie dotyczy</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rsidR="002C3D28"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protokołowania posiedzeń organu decyzyjnego</w:t>
            </w:r>
          </w:p>
          <w:p w:rsidR="002C3D28" w:rsidRPr="00D01622" w:rsidRDefault="002C3D28" w:rsidP="00EB0F0D">
            <w:pPr>
              <w:pStyle w:val="Akapitzlist"/>
              <w:numPr>
                <w:ilvl w:val="0"/>
                <w:numId w:val="47"/>
              </w:numPr>
              <w:autoSpaceDE w:val="0"/>
              <w:autoSpaceDN w:val="0"/>
              <w:adjustRightInd w:val="0"/>
              <w:spacing w:line="240" w:lineRule="auto"/>
              <w:cnfStyle w:val="00000000000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rsidTr="00D83A44">
        <w:trPr>
          <w:cnfStyle w:val="000000100000"/>
        </w:trPr>
        <w:tc>
          <w:tcPr>
            <w:cnfStyle w:val="001000000000"/>
            <w:tcW w:w="570" w:type="dxa"/>
          </w:tcPr>
          <w:p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rsidR="002C3D28" w:rsidRPr="00333CB7" w:rsidRDefault="002C3D28" w:rsidP="00D83A44">
            <w:pPr>
              <w:cnfStyle w:val="000000100000"/>
              <w:rPr>
                <w:rFonts w:ascii="Times New Roman" w:hAnsi="Times New Roman" w:cs="Times New Roman"/>
              </w:rPr>
            </w:pPr>
            <w:r w:rsidRPr="00333CB7">
              <w:rPr>
                <w:rFonts w:ascii="Times New Roman" w:hAnsi="Times New Roman" w:cs="Times New Roman"/>
              </w:rPr>
              <w:t>Regulamin biura LGD określa;</w:t>
            </w:r>
          </w:p>
        </w:tc>
        <w:tc>
          <w:tcPr>
            <w:tcW w:w="11935" w:type="dxa"/>
          </w:tcPr>
          <w:p w:rsidR="002C3D28" w:rsidRDefault="002C3D28" w:rsidP="00D83A44">
            <w:pPr>
              <w:jc w:val="both"/>
              <w:cnfStyle w:val="00000010000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rsidR="002C3D28" w:rsidRDefault="002C3D28" w:rsidP="00D83A44">
            <w:pPr>
              <w:jc w:val="both"/>
              <w:cnfStyle w:val="000000100000"/>
              <w:rPr>
                <w:rFonts w:ascii="Times New Roman" w:hAnsi="Times New Roman" w:cs="Times New Roman"/>
              </w:rPr>
            </w:pPr>
          </w:p>
          <w:p w:rsidR="002C3D28" w:rsidRDefault="002C3D28" w:rsidP="00D83A44">
            <w:pPr>
              <w:jc w:val="both"/>
              <w:cnfStyle w:val="000000100000"/>
              <w:rPr>
                <w:rFonts w:ascii="Times New Roman" w:hAnsi="Times New Roman" w:cs="Times New Roman"/>
              </w:rPr>
            </w:pPr>
            <w:r>
              <w:rPr>
                <w:rFonts w:ascii="Times New Roman" w:hAnsi="Times New Roman" w:cs="Times New Roman"/>
              </w:rPr>
              <w:t>Regulamin Pracy Biura reguluje następujące kwestie:</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Zasady zatrudniania i wynagradzania pracowników</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sidRPr="00FE5655">
              <w:rPr>
                <w:rFonts w:ascii="Times New Roman" w:hAnsi="Times New Roman" w:cs="Times New Roman"/>
              </w:rPr>
              <w:t>Uprawnienia dyrektora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Obowiązki pracowników Biura </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Godziny pracy biura</w:t>
            </w:r>
          </w:p>
          <w:p w:rsidR="002C3D28"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rsidR="002C3D28" w:rsidRPr="00FE5655" w:rsidRDefault="002C3D28" w:rsidP="00EB0F0D">
            <w:pPr>
              <w:pStyle w:val="Akapitzlist"/>
              <w:numPr>
                <w:ilvl w:val="0"/>
                <w:numId w:val="48"/>
              </w:numPr>
              <w:spacing w:after="0" w:line="240" w:lineRule="auto"/>
              <w:jc w:val="both"/>
              <w:cnfStyle w:val="00000010000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rsidR="002C3D28" w:rsidRPr="00FE5655" w:rsidRDefault="002C3D28" w:rsidP="00D83A44">
            <w:pPr>
              <w:jc w:val="both"/>
              <w:cnfStyle w:val="000000100000"/>
              <w:rPr>
                <w:rFonts w:ascii="Times New Roman" w:hAnsi="Times New Roman" w:cs="Times New Roman"/>
              </w:rPr>
            </w:pPr>
          </w:p>
          <w:p w:rsidR="002C3D28" w:rsidRPr="00710A59" w:rsidRDefault="002C3D28" w:rsidP="00D83A44">
            <w:pPr>
              <w:jc w:val="both"/>
              <w:cnfStyle w:val="000000100000"/>
              <w:rPr>
                <w:rFonts w:ascii="Times New Roman" w:hAnsi="Times New Roman" w:cs="Times New Roman"/>
              </w:rPr>
            </w:pPr>
          </w:p>
        </w:tc>
      </w:tr>
    </w:tbl>
    <w:p w:rsidR="00BB7F62" w:rsidRPr="00333CB7" w:rsidRDefault="00BB7F62" w:rsidP="0064406A">
      <w:pPr>
        <w:pStyle w:val="Legenda"/>
        <w:rPr>
          <w:i/>
        </w:rPr>
      </w:pPr>
      <w:r w:rsidRPr="00333CB7">
        <w:rPr>
          <w:i/>
        </w:rPr>
        <w:t>Źródło: Opracowanie własne na podstawie dokumentacji Stowarzyszenie „Kraina Sanu” - LGD</w:t>
      </w:r>
    </w:p>
    <w:p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4" w:name="_Toc438994909"/>
      <w:r w:rsidRPr="00333CB7">
        <w:rPr>
          <w:rFonts w:ascii="Times New Roman" w:hAnsi="Times New Roman" w:cs="Times New Roman"/>
        </w:rPr>
        <w:lastRenderedPageBreak/>
        <w:t>PARTYCYPACYJNY CHARAKTER LSR</w:t>
      </w:r>
      <w:bookmarkEnd w:id="14"/>
    </w:p>
    <w:p w:rsidR="0064406A" w:rsidRPr="00333CB7" w:rsidRDefault="0064406A" w:rsidP="009E6007">
      <w:pPr>
        <w:pStyle w:val="NormalnyWeb"/>
        <w:spacing w:before="0" w:beforeAutospacing="0" w:after="0" w:afterAutospacing="0" w:line="276" w:lineRule="auto"/>
        <w:ind w:firstLine="709"/>
        <w:jc w:val="both"/>
      </w:pPr>
    </w:p>
    <w:p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ie prac nad przygotowaniem LSR</w:t>
      </w:r>
      <w:r w:rsidR="003A44AA" w:rsidRPr="00333CB7">
        <w:rPr>
          <w:rFonts w:ascii="Times New Roman" w:eastAsia="Times New Roman" w:hAnsi="Times New Roman" w:cs="Times New Roman"/>
          <w:sz w:val="24"/>
          <w:szCs w:val="24"/>
          <w:lang w:eastAsia="pl-PL"/>
        </w:rPr>
        <w:t xml:space="preserve">do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r w:rsidRPr="00333CB7">
        <w:rPr>
          <w:rFonts w:ascii="Times New Roman" w:eastAsia="Times New Roman" w:hAnsi="Times New Roman" w:cs="Times New Roman"/>
          <w:b/>
          <w:i/>
          <w:sz w:val="24"/>
          <w:szCs w:val="24"/>
          <w:lang w:eastAsia="pl-PL"/>
        </w:rPr>
        <w:t>Deskresearch</w:t>
      </w:r>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p>
    <w:p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Priorytetyzacja problemów poprzez demokratyczne głosowanie</w:t>
      </w:r>
    </w:p>
    <w:p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2"/>
      </w:r>
      <w:r w:rsidRPr="00333CB7">
        <w:rPr>
          <w:rFonts w:ascii="Times New Roman" w:eastAsia="Times New Roman" w:hAnsi="Times New Roman" w:cs="Times New Roman"/>
          <w:color w:val="000000"/>
          <w:sz w:val="24"/>
          <w:szCs w:val="24"/>
          <w:lang w:eastAsia="pl-PL"/>
        </w:rPr>
        <w:t>.</w:t>
      </w:r>
    </w:p>
    <w:p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rsidR="000B3A3F" w:rsidRPr="00333CB7" w:rsidRDefault="000B3A3F" w:rsidP="00643459">
      <w:pPr>
        <w:pStyle w:val="Legenda"/>
        <w:rPr>
          <w:i/>
          <w:sz w:val="22"/>
          <w:szCs w:val="22"/>
        </w:rPr>
      </w:pPr>
      <w:bookmarkStart w:id="15" w:name="_Toc437804881"/>
    </w:p>
    <w:p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5"/>
      <w:r w:rsidR="00A6672F" w:rsidRPr="00333CB7">
        <w:rPr>
          <w:i/>
          <w:sz w:val="22"/>
          <w:szCs w:val="22"/>
        </w:rPr>
        <w:t xml:space="preserve"> metodą Radaru</w:t>
      </w:r>
    </w:p>
    <w:tbl>
      <w:tblPr>
        <w:tblW w:w="0" w:type="auto"/>
        <w:tblLook w:val="04A0"/>
      </w:tblPr>
      <w:tblGrid>
        <w:gridCol w:w="562"/>
        <w:gridCol w:w="3968"/>
        <w:gridCol w:w="2265"/>
        <w:gridCol w:w="2265"/>
      </w:tblGrid>
      <w:tr w:rsidR="00BB7F62" w:rsidRPr="00333CB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rsidR="00BB7F62" w:rsidRPr="00333CB7" w:rsidRDefault="00BB7F62" w:rsidP="0064406A">
      <w:pPr>
        <w:pStyle w:val="Legenda"/>
        <w:rPr>
          <w:i/>
          <w:sz w:val="22"/>
          <w:szCs w:val="22"/>
        </w:rPr>
      </w:pPr>
      <w:r w:rsidRPr="00333CB7">
        <w:rPr>
          <w:i/>
          <w:sz w:val="22"/>
          <w:szCs w:val="22"/>
        </w:rPr>
        <w:t>Źródło: Opracowanie własne</w:t>
      </w:r>
    </w:p>
    <w:p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3"/>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defaworyzowanych </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tj. przedstawiciele ośrodków pomocy społecznej, urzędu pracy oraz stowarzyszeń/fundacji działających na rzecz osób niepełnosprawnych i wykluczonych społecznie na obszarze LGD. Przedmiotem spotkania była diagnoza potrzeb defaworyzowanych grup społecznych oraz analiza dostępu tych grup do rynku pracy i różnych form aktywizacji zawodowej i społecznej.</w:t>
      </w:r>
    </w:p>
    <w:p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rsidR="002E021F" w:rsidRPr="00333CB7" w:rsidRDefault="002E021F" w:rsidP="00AD2C32">
      <w:pPr>
        <w:spacing w:after="0"/>
        <w:ind w:firstLine="708"/>
        <w:jc w:val="both"/>
        <w:rPr>
          <w:rFonts w:ascii="Times New Roman" w:hAnsi="Times New Roman" w:cs="Times New Roman"/>
          <w:sz w:val="24"/>
          <w:szCs w:val="24"/>
        </w:rPr>
      </w:pPr>
    </w:p>
    <w:p w:rsidR="00B41200" w:rsidRPr="00333CB7" w:rsidRDefault="002E021F" w:rsidP="002E021F">
      <w:pPr>
        <w:pStyle w:val="Legenda"/>
        <w:rPr>
          <w:i/>
          <w:sz w:val="22"/>
          <w:szCs w:val="22"/>
        </w:rPr>
      </w:pPr>
      <w:r w:rsidRPr="00333CB7">
        <w:rPr>
          <w:i/>
          <w:sz w:val="22"/>
          <w:szCs w:val="22"/>
        </w:rPr>
        <w:lastRenderedPageBreak/>
        <w:t xml:space="preserve">Tabela </w:t>
      </w:r>
      <w:r w:rsidR="00E520B6" w:rsidRPr="00333CB7">
        <w:rPr>
          <w:i/>
          <w:sz w:val="22"/>
          <w:szCs w:val="22"/>
        </w:rPr>
        <w:fldChar w:fldCharType="begin"/>
      </w:r>
      <w:r w:rsidRPr="00333CB7">
        <w:rPr>
          <w:i/>
          <w:sz w:val="22"/>
          <w:szCs w:val="22"/>
        </w:rPr>
        <w:instrText xml:space="preserve"> SEQ Tabela \* ARABIC </w:instrText>
      </w:r>
      <w:r w:rsidR="00E520B6" w:rsidRPr="00333CB7">
        <w:rPr>
          <w:i/>
          <w:sz w:val="22"/>
          <w:szCs w:val="22"/>
        </w:rPr>
        <w:fldChar w:fldCharType="separate"/>
      </w:r>
      <w:r w:rsidR="007178CA">
        <w:rPr>
          <w:i/>
          <w:noProof/>
          <w:sz w:val="22"/>
          <w:szCs w:val="22"/>
        </w:rPr>
        <w:t>4</w:t>
      </w:r>
      <w:r w:rsidR="00E520B6"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tblPr>
      <w:tblGrid>
        <w:gridCol w:w="561"/>
        <w:gridCol w:w="2548"/>
        <w:gridCol w:w="1414"/>
        <w:gridCol w:w="2264"/>
        <w:gridCol w:w="2263"/>
      </w:tblGrid>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defaworyzowane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rsidR="006C15FF" w:rsidRPr="00333CB7" w:rsidRDefault="006C15FF" w:rsidP="006C15FF">
      <w:pPr>
        <w:pStyle w:val="Legenda"/>
        <w:rPr>
          <w:i/>
          <w:sz w:val="22"/>
          <w:szCs w:val="22"/>
        </w:rPr>
      </w:pPr>
      <w:r w:rsidRPr="00333CB7">
        <w:rPr>
          <w:i/>
          <w:sz w:val="22"/>
          <w:szCs w:val="22"/>
        </w:rPr>
        <w:t>Źródło: Opracowanie własne</w:t>
      </w:r>
    </w:p>
    <w:p w:rsidR="00B41200" w:rsidRPr="00333CB7" w:rsidRDefault="00B41200" w:rsidP="00B41200">
      <w:pPr>
        <w:spacing w:after="0"/>
        <w:jc w:val="both"/>
        <w:rPr>
          <w:rFonts w:ascii="Times New Roman" w:hAnsi="Times New Roman" w:cs="Times New Roman"/>
        </w:rPr>
      </w:pPr>
    </w:p>
    <w:p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r w:rsidR="00F50E05" w:rsidRPr="00333CB7">
        <w:rPr>
          <w:rFonts w:ascii="Times New Roman" w:hAnsi="Times New Roman" w:cs="Times New Roman"/>
          <w:b/>
          <w:i/>
          <w:sz w:val="24"/>
          <w:szCs w:val="24"/>
          <w:shd w:val="clear" w:color="auto" w:fill="FFFFFF"/>
        </w:rPr>
        <w:t xml:space="preserve">worldcafe.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dczas worldcaf</w:t>
      </w:r>
      <w:r w:rsidR="000936FD" w:rsidRPr="00333CB7">
        <w:rPr>
          <w:rFonts w:ascii="Times New Roman" w:eastAsia="Times New Roman" w:hAnsi="Times New Roman" w:cs="Times New Roman"/>
          <w:sz w:val="24"/>
          <w:szCs w:val="24"/>
          <w:shd w:val="clear" w:color="auto" w:fill="FFFFFF"/>
          <w:lang w:eastAsia="pl-PL"/>
        </w:rPr>
        <w:t>eby</w:t>
      </w:r>
      <w:r w:rsidR="00481675">
        <w:rPr>
          <w:rFonts w:ascii="Times New Roman" w:eastAsia="Times New Roman" w:hAnsi="Times New Roman" w:cs="Times New Roman"/>
          <w:sz w:val="24"/>
          <w:szCs w:val="24"/>
          <w:shd w:val="clear" w:color="auto" w:fill="FFFFFF"/>
          <w:lang w:eastAsia="pl-PL"/>
        </w:rPr>
        <w:t>ła w</w:t>
      </w:r>
      <w:r w:rsidR="000936FD" w:rsidRPr="00333CB7">
        <w:rPr>
          <w:rFonts w:ascii="Times New Roman" w:eastAsia="Times New Roman" w:hAnsi="Times New Roman" w:cs="Times New Roman"/>
          <w:sz w:val="24"/>
          <w:szCs w:val="24"/>
          <w:shd w:val="clear" w:color="auto" w:fill="FFFFFF"/>
          <w:lang w:eastAsia="pl-PL"/>
        </w:rPr>
        <w:t xml:space="preserve">eryfikacja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r w:rsidRPr="00333CB7">
        <w:rPr>
          <w:rFonts w:ascii="Times New Roman" w:hAnsi="Times New Roman" w:cs="Times New Roman"/>
          <w:b/>
          <w:i/>
          <w:sz w:val="24"/>
          <w:szCs w:val="24"/>
          <w:shd w:val="clear" w:color="auto" w:fill="FFFFFF"/>
        </w:rPr>
        <w:t>worldcafe</w:t>
      </w:r>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unkcie konsultacyjnym udzielane były informacje na temat postępu prac na</w:t>
      </w:r>
      <w:r w:rsidR="00967073">
        <w:rPr>
          <w:rFonts w:ascii="Times New Roman" w:eastAsia="Times New Roman" w:hAnsi="Times New Roman" w:cs="Times New Roman"/>
          <w:sz w:val="24"/>
          <w:szCs w:val="24"/>
          <w:lang w:eastAsia="pl-PL"/>
        </w:rPr>
        <w:t>d</w:t>
      </w:r>
      <w:r w:rsidRPr="00333CB7">
        <w:rPr>
          <w:rFonts w:ascii="Times New Roman" w:eastAsia="Times New Roman" w:hAnsi="Times New Roman" w:cs="Times New Roman"/>
          <w:sz w:val="24"/>
          <w:szCs w:val="24"/>
          <w:lang w:eastAsia="pl-PL"/>
        </w:rPr>
        <w:t xml:space="preserve">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r w:rsidRPr="000238E1">
        <w:rPr>
          <w:rFonts w:ascii="Times New Roman" w:eastAsia="Times New Roman" w:hAnsi="Times New Roman" w:cs="Times New Roman"/>
          <w:b/>
          <w:i/>
          <w:sz w:val="24"/>
          <w:szCs w:val="24"/>
          <w:lang w:eastAsia="pl-PL"/>
        </w:rPr>
        <w:t>worldcafe</w:t>
      </w:r>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sugestii na temat ewentualnych zmian w sposobie wdrażania strategi</w:t>
      </w:r>
      <w:r w:rsidR="000238E1" w:rsidRPr="000238E1">
        <w:rPr>
          <w:rFonts w:ascii="Times New Roman" w:eastAsia="Times New Roman" w:hAnsi="Times New Roman" w:cs="Times New Roman"/>
          <w:sz w:val="24"/>
          <w:szCs w:val="24"/>
          <w:lang w:eastAsia="pl-PL"/>
        </w:rPr>
        <w:t>i.P</w:t>
      </w:r>
      <w:r w:rsidRPr="00333CB7">
        <w:rPr>
          <w:rFonts w:ascii="Times New Roman" w:eastAsia="Times New Roman" w:hAnsi="Times New Roman" w:cs="Times New Roman"/>
          <w:sz w:val="24"/>
          <w:szCs w:val="24"/>
          <w:lang w:eastAsia="pl-PL"/>
        </w:rPr>
        <w:t>roces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E520B6"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E520B6" w:rsidRPr="00333CB7">
        <w:rPr>
          <w:rFonts w:ascii="Times New Roman" w:hAnsi="Times New Roman" w:cs="Times New Roman"/>
          <w:i/>
          <w:iCs/>
          <w:color w:val="1F497D" w:themeColor="text2"/>
        </w:rPr>
        <w:fldChar w:fldCharType="separate"/>
      </w:r>
      <w:r w:rsidR="007178CA">
        <w:rPr>
          <w:rFonts w:ascii="Times New Roman" w:hAnsi="Times New Roman" w:cs="Times New Roman"/>
          <w:i/>
          <w:iCs/>
          <w:noProof/>
          <w:color w:val="1F497D" w:themeColor="text2"/>
        </w:rPr>
        <w:t>5</w:t>
      </w:r>
      <w:r w:rsidR="00E520B6"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tblPr>
      <w:tblGrid>
        <w:gridCol w:w="675"/>
        <w:gridCol w:w="1730"/>
        <w:gridCol w:w="2126"/>
        <w:gridCol w:w="4508"/>
        <w:gridCol w:w="2693"/>
        <w:gridCol w:w="2410"/>
      </w:tblGrid>
      <w:tr w:rsidR="00D51EC7" w:rsidRPr="00333CB7" w:rsidTr="00741F01">
        <w:trPr>
          <w:trHeight w:val="566"/>
        </w:trPr>
        <w:tc>
          <w:tcPr>
            <w:tcW w:w="14142" w:type="dxa"/>
            <w:gridSpan w:val="6"/>
            <w:shd w:val="clear" w:color="auto" w:fill="548DD4" w:themeFill="text2" w:themeFillTint="99"/>
            <w:vAlign w:val="bottom"/>
          </w:tcPr>
          <w:p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rsidTr="00D406A4">
        <w:trPr>
          <w:trHeight w:val="885"/>
        </w:trPr>
        <w:tc>
          <w:tcPr>
            <w:tcW w:w="675" w:type="dxa"/>
            <w:shd w:val="clear" w:color="auto" w:fill="auto"/>
            <w:vAlign w:val="center"/>
          </w:tcPr>
          <w:p w:rsidR="00D51EC7" w:rsidRPr="00333CB7" w:rsidRDefault="00D51EC7" w:rsidP="00D406A4">
            <w:pPr>
              <w:autoSpaceDE w:val="0"/>
              <w:autoSpaceDN w:val="0"/>
              <w:adjustRightInd w:val="0"/>
              <w:rPr>
                <w:rFonts w:ascii="Times New Roman" w:hAnsi="Times New Roman" w:cs="Times New Roman"/>
                <w:b/>
                <w:shd w:val="clear" w:color="auto" w:fill="FFFFFF"/>
              </w:rPr>
            </w:pPr>
            <w:r w:rsidRPr="00333CB7">
              <w:rPr>
                <w:rFonts w:ascii="Times New Roman" w:hAnsi="Times New Roman" w:cs="Times New Roman"/>
                <w:b/>
                <w:shd w:val="clear" w:color="auto" w:fill="FFFFFF"/>
              </w:rPr>
              <w:t>Lp</w:t>
            </w:r>
          </w:p>
        </w:tc>
        <w:tc>
          <w:tcPr>
            <w:tcW w:w="1730"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rsidR="00D51EC7" w:rsidRPr="00333CB7" w:rsidRDefault="00D51EC7" w:rsidP="00D406A4">
            <w:pPr>
              <w:autoSpaceDE w:val="0"/>
              <w:autoSpaceDN w:val="0"/>
              <w:adjustRightInd w:val="0"/>
              <w:ind w:left="142"/>
              <w:jc w:val="center"/>
              <w:rPr>
                <w:rFonts w:ascii="Times New Roman" w:hAnsi="Times New Roman" w:cs="Times New Roman"/>
                <w:b/>
              </w:rPr>
            </w:pPr>
          </w:p>
          <w:p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rsidTr="00D406A4">
        <w:trPr>
          <w:trHeight w:val="88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MPiPS 03 sprawozdanie z udzielonych świadczeń pomocy i w naturze za rok 2012</w:t>
            </w:r>
          </w:p>
          <w:p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Określono grupy defaworyzowane</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Scharakteryzowano </w:t>
            </w:r>
            <w:r w:rsidRPr="00333CB7">
              <w:rPr>
                <w:rFonts w:ascii="Times New Roman" w:hAnsi="Times New Roman" w:cs="Times New Roman"/>
              </w:rPr>
              <w:lastRenderedPageBreak/>
              <w:t>dziedzictwo i zasoby kulturowe</w:t>
            </w:r>
          </w:p>
        </w:tc>
      </w:tr>
      <w:tr w:rsidR="00D51EC7" w:rsidRPr="00333CB7" w:rsidTr="00D406A4">
        <w:trPr>
          <w:trHeight w:val="57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580"/>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29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rsidTr="00D406A4">
        <w:trPr>
          <w:trHeight w:val="616"/>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rsidR="00D51EC7" w:rsidRPr="00333CB7" w:rsidRDefault="00D51EC7" w:rsidP="00D406A4">
            <w:pPr>
              <w:autoSpaceDE w:val="0"/>
              <w:autoSpaceDN w:val="0"/>
              <w:adjustRightInd w:val="0"/>
              <w:rPr>
                <w:rFonts w:ascii="Times New Roman" w:hAnsi="Times New Roman" w:cs="Times New Roman"/>
              </w:rPr>
            </w:pPr>
          </w:p>
        </w:tc>
        <w:tc>
          <w:tcPr>
            <w:tcW w:w="2410" w:type="dxa"/>
            <w:vMerge/>
          </w:tcPr>
          <w:p w:rsidR="00D51EC7" w:rsidRPr="00333CB7" w:rsidRDefault="00D51EC7" w:rsidP="00D406A4">
            <w:pPr>
              <w:autoSpaceDE w:val="0"/>
              <w:autoSpaceDN w:val="0"/>
              <w:adjustRightInd w:val="0"/>
              <w:rPr>
                <w:rFonts w:ascii="Times New Roman" w:hAnsi="Times New Roman" w:cs="Times New Roman"/>
              </w:rPr>
            </w:pPr>
          </w:p>
        </w:tc>
      </w:tr>
      <w:tr w:rsidR="00D51EC7" w:rsidRPr="00333CB7" w:rsidTr="00D406A4">
        <w:trPr>
          <w:trHeight w:val="30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World cafe</w:t>
            </w:r>
          </w:p>
        </w:tc>
        <w:tc>
          <w:tcPr>
            <w:tcW w:w="4508" w:type="dxa"/>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0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589"/>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rsidTr="00D406A4">
        <w:trPr>
          <w:trHeight w:val="1079"/>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6"/>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32"/>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70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val="restart"/>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Spotkanie konsultacyjne przeprowadzone metodą  World Cafe</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43"/>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551"/>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rsidTr="00D406A4">
        <w:trPr>
          <w:trHeight w:val="675"/>
        </w:trPr>
        <w:tc>
          <w:tcPr>
            <w:tcW w:w="675"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16" w:name="_Toc438994910"/>
      <w:r w:rsidRPr="00333CB7">
        <w:rPr>
          <w:rFonts w:ascii="Times New Roman" w:hAnsi="Times New Roman" w:cs="Times New Roman"/>
        </w:rPr>
        <w:lastRenderedPageBreak/>
        <w:t>DIAGNOZA – OPIS OBSZARU I LUDNOŚCI</w:t>
      </w:r>
      <w:bookmarkEnd w:id="16"/>
    </w:p>
    <w:p w:rsidR="00640338" w:rsidRDefault="004D02C2" w:rsidP="00EB0F0D">
      <w:pPr>
        <w:pStyle w:val="Nagwek2"/>
        <w:numPr>
          <w:ilvl w:val="1"/>
          <w:numId w:val="20"/>
        </w:numPr>
        <w:rPr>
          <w:rFonts w:ascii="Times New Roman" w:hAnsi="Times New Roman" w:cs="Times New Roman"/>
        </w:rPr>
      </w:pPr>
      <w:bookmarkStart w:id="17"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7"/>
    </w:p>
    <w:p w:rsidR="0088504B" w:rsidRPr="0088504B" w:rsidRDefault="0088504B" w:rsidP="0088504B"/>
    <w:p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1,9</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2,6</w:t>
            </w:r>
          </w:p>
        </w:tc>
      </w:tr>
    </w:tbl>
    <w:p w:rsidR="00D406A4" w:rsidRPr="00333CB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tblPr>
      <w:tblGrid>
        <w:gridCol w:w="3818"/>
        <w:gridCol w:w="5362"/>
      </w:tblGrid>
      <w:tr w:rsidR="00D406A4" w:rsidRPr="00333CB7" w:rsidTr="00D406A4">
        <w:trPr>
          <w:cnfStyle w:val="100000000000"/>
        </w:trPr>
        <w:tc>
          <w:tcPr>
            <w:cnfStyle w:val="001000000000"/>
            <w:tcW w:w="3818" w:type="dxa"/>
          </w:tcPr>
          <w:p w:rsidR="00D406A4" w:rsidRPr="00333CB7" w:rsidRDefault="00D406A4" w:rsidP="00D406A4">
            <w:pPr>
              <w:spacing w:line="276" w:lineRule="auto"/>
              <w:rPr>
                <w:rFonts w:ascii="Times New Roman" w:hAnsi="Times New Roman" w:cs="Times New Roman"/>
              </w:rPr>
            </w:pPr>
          </w:p>
        </w:tc>
        <w:tc>
          <w:tcPr>
            <w:tcW w:w="536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3,1</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2,7</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2,8</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2,9</w:t>
            </w:r>
          </w:p>
        </w:tc>
      </w:tr>
      <w:tr w:rsidR="00D406A4" w:rsidRPr="00333CB7" w:rsidTr="00D406A4">
        <w:trPr>
          <w:cnfStyle w:val="000000100000"/>
        </w:trPr>
        <w:tc>
          <w:tcPr>
            <w:cnfStyle w:val="001000000000"/>
            <w:tcW w:w="381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3,3</w:t>
            </w:r>
          </w:p>
        </w:tc>
      </w:tr>
      <w:tr w:rsidR="00D406A4" w:rsidRPr="00333CB7" w:rsidTr="00D406A4">
        <w:tc>
          <w:tcPr>
            <w:cnfStyle w:val="001000000000"/>
            <w:tcW w:w="3818" w:type="dxa"/>
          </w:tcPr>
          <w:p w:rsidR="00D406A4" w:rsidRPr="00AE162A" w:rsidRDefault="00D406A4" w:rsidP="00D406A4">
            <w:pPr>
              <w:spacing w:line="276" w:lineRule="auto"/>
              <w:rPr>
                <w:rFonts w:ascii="Times New Roman" w:hAnsi="Times New Roman" w:cs="Times New Roman"/>
                <w:b w:val="0"/>
              </w:rPr>
            </w:pPr>
          </w:p>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rsidR="00D406A4" w:rsidRPr="00AE162A" w:rsidRDefault="00D406A4" w:rsidP="00D406A4">
            <w:pPr>
              <w:spacing w:line="276" w:lineRule="auto"/>
              <w:rPr>
                <w:rFonts w:ascii="Times New Roman" w:hAnsi="Times New Roman" w:cs="Times New Roman"/>
                <w:b w:val="0"/>
              </w:rPr>
            </w:pPr>
          </w:p>
        </w:tc>
        <w:tc>
          <w:tcPr>
            <w:tcW w:w="5362" w:type="dxa"/>
          </w:tcPr>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kooperacja z dużymi zakładami (filie)</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catering</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agroturystyka</w:t>
            </w:r>
          </w:p>
          <w:p w:rsidR="00D406A4" w:rsidRPr="00333CB7" w:rsidRDefault="00D406A4" w:rsidP="00D406A4">
            <w:pPr>
              <w:spacing w:line="276" w:lineRule="auto"/>
              <w:cnfStyle w:val="000000000000"/>
              <w:rPr>
                <w:rFonts w:ascii="Times New Roman" w:hAnsi="Times New Roman" w:cs="Times New Roman"/>
              </w:rPr>
            </w:pPr>
            <w:r w:rsidRPr="00333CB7">
              <w:rPr>
                <w:rFonts w:ascii="Times New Roman" w:hAnsi="Times New Roman" w:cs="Times New Roman"/>
              </w:rPr>
              <w:t>- rzemiosło</w:t>
            </w:r>
          </w:p>
        </w:tc>
      </w:tr>
    </w:tbl>
    <w:p w:rsidR="00D406A4" w:rsidRPr="00333CB7" w:rsidRDefault="00D406A4" w:rsidP="00D406A4">
      <w:pPr>
        <w:rPr>
          <w:rFonts w:ascii="Times New Roman" w:hAnsi="Times New Roman" w:cs="Times New Roman"/>
        </w:rPr>
      </w:pPr>
    </w:p>
    <w:p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tblPr>
      <w:tblGrid>
        <w:gridCol w:w="5778"/>
        <w:gridCol w:w="3402"/>
      </w:tblGrid>
      <w:tr w:rsidR="00D406A4" w:rsidRPr="00333CB7" w:rsidTr="00D406A4">
        <w:trPr>
          <w:cnfStyle w:val="100000000000"/>
          <w:trHeight w:val="48"/>
        </w:trPr>
        <w:tc>
          <w:tcPr>
            <w:cnfStyle w:val="001000000000"/>
            <w:tcW w:w="5778" w:type="dxa"/>
          </w:tcPr>
          <w:p w:rsidR="00D406A4" w:rsidRPr="00333CB7" w:rsidRDefault="00D406A4" w:rsidP="00D406A4">
            <w:pPr>
              <w:spacing w:line="276" w:lineRule="auto"/>
              <w:rPr>
                <w:rFonts w:ascii="Times New Roman" w:hAnsi="Times New Roman" w:cs="Times New Roman"/>
              </w:rPr>
            </w:pPr>
          </w:p>
        </w:tc>
        <w:tc>
          <w:tcPr>
            <w:tcW w:w="3402" w:type="dxa"/>
          </w:tcPr>
          <w:p w:rsidR="00D406A4" w:rsidRPr="00333CB7" w:rsidRDefault="00D406A4" w:rsidP="00D406A4">
            <w:pPr>
              <w:spacing w:line="276" w:lineRule="auto"/>
              <w:jc w:val="center"/>
              <w:cnfStyle w:val="100000000000"/>
              <w:rPr>
                <w:rFonts w:ascii="Times New Roman" w:hAnsi="Times New Roman" w:cs="Times New Roman"/>
              </w:rPr>
            </w:pPr>
            <w:r w:rsidRPr="00333CB7">
              <w:rPr>
                <w:rFonts w:ascii="Times New Roman" w:hAnsi="Times New Roman" w:cs="Times New Roman"/>
              </w:rPr>
              <w:t>Wynik uśredniony</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3,2</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3,5</w:t>
            </w:r>
          </w:p>
        </w:tc>
      </w:tr>
      <w:tr w:rsidR="00D406A4" w:rsidRPr="00333CB7" w:rsidTr="00D406A4">
        <w:trPr>
          <w:cnfStyle w:val="000000100000"/>
        </w:trPr>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rsidR="00D406A4" w:rsidRPr="00333CB7" w:rsidRDefault="00D406A4" w:rsidP="00D406A4">
            <w:pPr>
              <w:spacing w:line="276" w:lineRule="auto"/>
              <w:jc w:val="center"/>
              <w:cnfStyle w:val="000000100000"/>
              <w:rPr>
                <w:rFonts w:ascii="Times New Roman" w:hAnsi="Times New Roman" w:cs="Times New Roman"/>
              </w:rPr>
            </w:pPr>
            <w:r w:rsidRPr="00333CB7">
              <w:rPr>
                <w:rFonts w:ascii="Times New Roman" w:hAnsi="Times New Roman" w:cs="Times New Roman"/>
              </w:rPr>
              <w:t>2,7</w:t>
            </w:r>
          </w:p>
        </w:tc>
      </w:tr>
      <w:tr w:rsidR="00D406A4" w:rsidRPr="00333CB7" w:rsidTr="00D406A4">
        <w:tc>
          <w:tcPr>
            <w:cnfStyle w:val="001000000000"/>
            <w:tcW w:w="5778" w:type="dxa"/>
          </w:tcPr>
          <w:p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lastRenderedPageBreak/>
              <w:t>Oferty turystycznej</w:t>
            </w:r>
          </w:p>
        </w:tc>
        <w:tc>
          <w:tcPr>
            <w:tcW w:w="3402" w:type="dxa"/>
          </w:tcPr>
          <w:p w:rsidR="00D406A4" w:rsidRPr="00333CB7" w:rsidRDefault="00D406A4" w:rsidP="00D406A4">
            <w:pPr>
              <w:spacing w:line="276" w:lineRule="auto"/>
              <w:jc w:val="center"/>
              <w:cnfStyle w:val="000000000000"/>
              <w:rPr>
                <w:rFonts w:ascii="Times New Roman" w:hAnsi="Times New Roman" w:cs="Times New Roman"/>
              </w:rPr>
            </w:pPr>
            <w:r w:rsidRPr="00333CB7">
              <w:rPr>
                <w:rFonts w:ascii="Times New Roman" w:hAnsi="Times New Roman" w:cs="Times New Roman"/>
              </w:rPr>
              <w:t>2,5</w:t>
            </w:r>
          </w:p>
        </w:tc>
      </w:tr>
    </w:tbl>
    <w:p w:rsidR="00D406A4" w:rsidRPr="00333CB7" w:rsidRDefault="00D406A4" w:rsidP="00D406A4">
      <w:pPr>
        <w:suppressAutoHyphens/>
        <w:rPr>
          <w:rFonts w:ascii="Times New Roman" w:hAnsi="Times New Roman" w:cs="Times New Roman"/>
          <w:sz w:val="24"/>
          <w:szCs w:val="24"/>
        </w:rPr>
      </w:pPr>
    </w:p>
    <w:p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tblPr>
      <w:tblGrid>
        <w:gridCol w:w="5778"/>
        <w:gridCol w:w="3402"/>
      </w:tblGrid>
      <w:tr w:rsidR="00D406A4" w:rsidRPr="006A2BD7" w:rsidTr="00D406A4">
        <w:trPr>
          <w:cnfStyle w:val="1000000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rsidTr="00D406A4">
        <w:trPr>
          <w:cnfStyle w:val="000000010000"/>
          <w:trHeight w:val="855"/>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rsidTr="00D406A4">
        <w:trPr>
          <w:cnfStyle w:val="000000100000"/>
          <w:trHeight w:val="374"/>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rsidTr="00D406A4">
        <w:trPr>
          <w:cnfStyle w:val="00000010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rsidTr="00D406A4">
        <w:trPr>
          <w:cnfStyle w:val="000000010000"/>
          <w:trHeight w:val="2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r>
            <w:r w:rsidRPr="006A2BD7">
              <w:rPr>
                <w:rFonts w:ascii="Times New Roman" w:hAnsi="Times New Roman" w:cs="Times New Roman"/>
                <w:b w:val="0"/>
              </w:rPr>
              <w:lastRenderedPageBreak/>
              <w:t>- rozwój usług na rzecz osób starszych,</w:t>
            </w:r>
            <w:r w:rsidRPr="006A2BD7">
              <w:rPr>
                <w:rFonts w:ascii="Times New Roman" w:hAnsi="Times New Roman" w:cs="Times New Roman"/>
                <w:b w:val="0"/>
              </w:rPr>
              <w:br/>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warsztaty rękodzieła (haft, bibułkarstwo, szydełkowanie),</w:t>
            </w:r>
            <w:r w:rsidRPr="006A2BD7">
              <w:rPr>
                <w:rFonts w:ascii="Times New Roman" w:hAnsi="Times New Roman" w:cs="Times New Roman"/>
                <w:b w:val="0"/>
              </w:rPr>
              <w:br/>
              <w:t>- rajdy nordicwalking,</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rsidR="00D406A4" w:rsidRPr="006A2BD7" w:rsidRDefault="00D406A4" w:rsidP="00D406A4">
            <w:pPr>
              <w:spacing w:before="120" w:after="120"/>
              <w:jc w:val="center"/>
              <w:cnfStyle w:val="000000010000"/>
              <w:rPr>
                <w:rFonts w:ascii="Times New Roman" w:hAnsi="Times New Roman" w:cs="Times New Roman"/>
              </w:rPr>
            </w:pPr>
          </w:p>
        </w:tc>
      </w:tr>
    </w:tbl>
    <w:p w:rsidR="00D406A4" w:rsidRPr="006A2BD7" w:rsidRDefault="00D406A4" w:rsidP="00D406A4">
      <w:pPr>
        <w:suppressAutoHyphens/>
        <w:rPr>
          <w:rFonts w:ascii="Times New Roman" w:hAnsi="Times New Roman" w:cs="Times New Roman"/>
        </w:rPr>
      </w:pPr>
    </w:p>
    <w:p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rsidTr="00D406A4">
        <w:trPr>
          <w:cnfStyle w:val="000000100000"/>
          <w:trHeight w:val="346"/>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rsidR="00D406A4" w:rsidRPr="00333CB7" w:rsidRDefault="00D406A4" w:rsidP="00D406A4">
      <w:pPr>
        <w:rPr>
          <w:rFonts w:ascii="Times New Roman" w:hAnsi="Times New Roman" w:cs="Times New Roman"/>
          <w:sz w:val="24"/>
          <w:szCs w:val="24"/>
        </w:rPr>
      </w:pPr>
    </w:p>
    <w:p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tblPr>
      <w:tblGrid>
        <w:gridCol w:w="5778"/>
        <w:gridCol w:w="3402"/>
      </w:tblGrid>
      <w:tr w:rsidR="00D406A4" w:rsidRPr="00333CB7" w:rsidTr="00D406A4">
        <w:trPr>
          <w:cnfStyle w:val="1000000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rsidR="00D406A4" w:rsidRPr="006A2BD7" w:rsidRDefault="00D406A4" w:rsidP="00D406A4">
            <w:pPr>
              <w:jc w:val="center"/>
              <w:cnfStyle w:val="10000000000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rsidR="00D406A4" w:rsidRPr="006A2BD7" w:rsidRDefault="00D406A4" w:rsidP="00D406A4">
            <w:pPr>
              <w:jc w:val="center"/>
              <w:cnfStyle w:val="00000010000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rsidR="00D406A4" w:rsidRPr="006A2BD7" w:rsidRDefault="00D406A4" w:rsidP="00D406A4">
            <w:pPr>
              <w:jc w:val="center"/>
              <w:cnfStyle w:val="00000001000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Przestępczość</w:t>
            </w:r>
          </w:p>
        </w:tc>
        <w:tc>
          <w:tcPr>
            <w:tcW w:w="3402" w:type="dxa"/>
          </w:tcPr>
          <w:p w:rsidR="00D406A4" w:rsidRPr="006A2BD7" w:rsidRDefault="00D406A4" w:rsidP="00D406A4">
            <w:pPr>
              <w:jc w:val="center"/>
              <w:cnfStyle w:val="00000010000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rsidTr="00D406A4">
        <w:trPr>
          <w:cnfStyle w:val="00000001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Przemoc w rodzinie</w:t>
            </w:r>
          </w:p>
        </w:tc>
        <w:tc>
          <w:tcPr>
            <w:tcW w:w="3402" w:type="dxa"/>
          </w:tcPr>
          <w:p w:rsidR="00D406A4" w:rsidRPr="006A2BD7" w:rsidRDefault="00D406A4" w:rsidP="00D406A4">
            <w:pPr>
              <w:jc w:val="center"/>
              <w:cnfStyle w:val="00000001000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rsidTr="00D406A4">
        <w:trPr>
          <w:cnfStyle w:val="000000100000"/>
        </w:trPr>
        <w:tc>
          <w:tcPr>
            <w:cnfStyle w:val="001000000000"/>
            <w:tcW w:w="5778" w:type="dxa"/>
          </w:tcPr>
          <w:p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rsidR="00D406A4" w:rsidRPr="006A2BD7" w:rsidRDefault="00D406A4" w:rsidP="00D406A4">
            <w:pPr>
              <w:spacing w:before="120" w:after="120"/>
              <w:jc w:val="center"/>
              <w:cnfStyle w:val="000000100000"/>
              <w:rPr>
                <w:rFonts w:ascii="Times New Roman" w:hAnsi="Times New Roman" w:cs="Times New Roman"/>
              </w:rPr>
            </w:pPr>
            <w:r w:rsidRPr="006A2BD7">
              <w:rPr>
                <w:rFonts w:ascii="Times New Roman" w:hAnsi="Times New Roman" w:cs="Times New Roman"/>
              </w:rPr>
              <w:t>Brak systemu wsparcia i opieki nad osobami starszymi</w:t>
            </w:r>
          </w:p>
        </w:tc>
      </w:tr>
    </w:tbl>
    <w:p w:rsidR="00D406A4" w:rsidRPr="00333CB7" w:rsidRDefault="00D406A4" w:rsidP="00D406A4">
      <w:pPr>
        <w:rPr>
          <w:rFonts w:ascii="Times New Roman" w:hAnsi="Times New Roman" w:cs="Times New Roman"/>
          <w:sz w:val="24"/>
          <w:szCs w:val="24"/>
        </w:rPr>
      </w:pPr>
    </w:p>
    <w:p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rsidTr="00D406A4">
        <w:trPr>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tblPr>
      <w:tblGrid>
        <w:gridCol w:w="5402"/>
        <w:gridCol w:w="1843"/>
        <w:gridCol w:w="1842"/>
      </w:tblGrid>
      <w:tr w:rsidR="00D406A4" w:rsidRPr="006A2BD7" w:rsidTr="00D406A4">
        <w:trPr>
          <w:cnfStyle w:val="100000000000"/>
          <w:trHeight w:val="288"/>
        </w:trPr>
        <w:tc>
          <w:tcPr>
            <w:cnfStyle w:val="001000000000"/>
            <w:tcW w:w="9087" w:type="dxa"/>
            <w:gridSpan w:val="3"/>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rsidTr="00D406A4">
        <w:trPr>
          <w:cnfStyle w:val="000000100000"/>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rsidTr="00D406A4">
        <w:trPr>
          <w:trHeight w:val="288"/>
        </w:trPr>
        <w:tc>
          <w:tcPr>
            <w:cnfStyle w:val="001000000000"/>
            <w:tcW w:w="5402"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rsidTr="00D406A4">
        <w:trPr>
          <w:cnfStyle w:val="000000100000"/>
          <w:trHeight w:val="288"/>
        </w:trPr>
        <w:tc>
          <w:tcPr>
            <w:cnfStyle w:val="001000000000"/>
            <w:tcW w:w="5402"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tblPr>
      <w:tblGrid>
        <w:gridCol w:w="5495"/>
        <w:gridCol w:w="1701"/>
        <w:gridCol w:w="1843"/>
      </w:tblGrid>
      <w:tr w:rsidR="00D406A4" w:rsidRPr="006A2BD7" w:rsidTr="00D406A4">
        <w:trPr>
          <w:cnfStyle w:val="100000000000"/>
          <w:trHeight w:val="288"/>
        </w:trPr>
        <w:tc>
          <w:tcPr>
            <w:cnfStyle w:val="001000000000"/>
            <w:tcW w:w="9039" w:type="dxa"/>
            <w:gridSpan w:val="3"/>
            <w:noWrap/>
            <w:hideMark/>
          </w:tcPr>
          <w:p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Adamówka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Kuryłówka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rsidTr="00D406A4">
        <w:trPr>
          <w:trHeight w:val="288"/>
        </w:trPr>
        <w:tc>
          <w:tcPr>
            <w:cnfStyle w:val="001000000000"/>
            <w:tcW w:w="5495" w:type="dxa"/>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rsidR="00D406A4" w:rsidRPr="006A2BD7" w:rsidRDefault="00D406A4" w:rsidP="00D406A4">
            <w:pPr>
              <w:jc w:val="center"/>
              <w:cnfStyle w:val="0000000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rsidTr="00D406A4">
        <w:trPr>
          <w:cnfStyle w:val="000000100000"/>
          <w:trHeight w:val="288"/>
        </w:trPr>
        <w:tc>
          <w:tcPr>
            <w:cnfStyle w:val="001000000000"/>
            <w:tcW w:w="5495" w:type="dxa"/>
            <w:noWrap/>
            <w:hideMark/>
          </w:tcPr>
          <w:p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rsidR="00D406A4" w:rsidRPr="006A2BD7" w:rsidRDefault="00D406A4" w:rsidP="00D406A4">
            <w:pPr>
              <w:jc w:val="center"/>
              <w:cnfStyle w:val="00000010000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rsidR="004D02C2" w:rsidRPr="00C41B2D" w:rsidRDefault="004D02C2" w:rsidP="00C41B2D">
      <w:pPr>
        <w:spacing w:line="240" w:lineRule="auto"/>
        <w:rPr>
          <w:rFonts w:ascii="Times New Roman" w:hAnsi="Times New Roman" w:cs="Times New Roman"/>
        </w:rPr>
      </w:pPr>
    </w:p>
    <w:p w:rsidR="00BB7F62" w:rsidRPr="00333CB7" w:rsidRDefault="00BB7F62" w:rsidP="00EB0F0D">
      <w:pPr>
        <w:pStyle w:val="Nagwek2"/>
        <w:numPr>
          <w:ilvl w:val="1"/>
          <w:numId w:val="20"/>
        </w:numPr>
        <w:rPr>
          <w:rFonts w:ascii="Times New Roman" w:hAnsi="Times New Roman" w:cs="Times New Roman"/>
        </w:rPr>
      </w:pPr>
      <w:bookmarkStart w:id="18" w:name="_Toc438994912"/>
      <w:r w:rsidRPr="00333CB7">
        <w:rPr>
          <w:rFonts w:ascii="Times New Roman" w:hAnsi="Times New Roman" w:cs="Times New Roman"/>
        </w:rPr>
        <w:t>Grupy docelowe objęte LSR i ich problemy</w:t>
      </w:r>
      <w:bookmarkEnd w:id="18"/>
    </w:p>
    <w:p w:rsidR="00643459" w:rsidRPr="00333CB7" w:rsidRDefault="00643459" w:rsidP="009E6007">
      <w:pPr>
        <w:spacing w:after="0"/>
        <w:ind w:firstLine="708"/>
        <w:jc w:val="both"/>
        <w:rPr>
          <w:rFonts w:ascii="Times New Roman" w:hAnsi="Times New Roman" w:cs="Times New Roman"/>
          <w:sz w:val="24"/>
          <w:szCs w:val="24"/>
        </w:rPr>
      </w:pPr>
    </w:p>
    <w:p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w tym mieszkańcy z grup defaworyzowanych</w:t>
      </w:r>
      <w:r w:rsidRPr="00C127F6">
        <w:rPr>
          <w:rFonts w:ascii="Times New Roman" w:hAnsi="Times New Roman" w:cs="Times New Roman"/>
          <w:sz w:val="24"/>
          <w:szCs w:val="24"/>
          <w:shd w:val="clear" w:color="auto" w:fill="FFFFFF"/>
        </w:rPr>
        <w:t>, 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 xml:space="preserve">ganizacje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członków</w:t>
      </w:r>
      <w:r w:rsidRPr="00333CB7">
        <w:rPr>
          <w:rFonts w:ascii="Times New Roman" w:hAnsi="Times New Roman" w:cs="Times New Roman"/>
          <w:color w:val="222222"/>
          <w:sz w:val="24"/>
          <w:szCs w:val="24"/>
          <w:shd w:val="clear" w:color="auto" w:fill="FFFFFF"/>
        </w:rPr>
        <w:t>w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rsidR="00BB7F62" w:rsidRPr="00333CB7" w:rsidRDefault="00BB7F62" w:rsidP="009E6007">
      <w:pPr>
        <w:pStyle w:val="Legenda"/>
        <w:spacing w:line="276" w:lineRule="auto"/>
      </w:pPr>
    </w:p>
    <w:p w:rsidR="00BB7F62" w:rsidRPr="00C41B2D" w:rsidRDefault="00643459" w:rsidP="00643459">
      <w:pPr>
        <w:pStyle w:val="Legenda"/>
        <w:rPr>
          <w:i/>
          <w:sz w:val="22"/>
          <w:szCs w:val="22"/>
        </w:rPr>
      </w:pPr>
      <w:bookmarkStart w:id="19"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19"/>
    </w:p>
    <w:tbl>
      <w:tblPr>
        <w:tblStyle w:val="Jasnasiatka1"/>
        <w:tblW w:w="9180" w:type="dxa"/>
        <w:tblLook w:val="04A0"/>
      </w:tblPr>
      <w:tblGrid>
        <w:gridCol w:w="2117"/>
        <w:gridCol w:w="7063"/>
      </w:tblGrid>
      <w:tr w:rsidR="00F423CD" w:rsidRPr="00C41B2D" w:rsidTr="00C41B2D">
        <w:trPr>
          <w:cnfStyle w:val="100000000000"/>
        </w:trPr>
        <w:tc>
          <w:tcPr>
            <w:cnfStyle w:val="001000000000"/>
            <w:tcW w:w="2117" w:type="dxa"/>
          </w:tcPr>
          <w:p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rsidR="00F423CD" w:rsidRPr="00C41B2D" w:rsidRDefault="00F423CD" w:rsidP="009E6007">
            <w:pPr>
              <w:jc w:val="both"/>
              <w:cnfStyle w:val="10000000000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Bezrobocie</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rPr>
            </w:pPr>
            <w:r w:rsidRPr="00C41B2D">
              <w:rPr>
                <w:rFonts w:ascii="Times New Roman" w:hAnsi="Times New Roman" w:cs="Times New Roman"/>
              </w:rPr>
              <w:t>Niewystarczająca ilość ciągów pieszo-rowerowych.</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Niska jakość szkoleń, kursów dla społeczności lokalnej i bezrobotnych.</w:t>
            </w:r>
          </w:p>
          <w:p w:rsidR="00F423CD" w:rsidRPr="00C41B2D" w:rsidRDefault="00F423CD" w:rsidP="00EB0F0D">
            <w:pPr>
              <w:pStyle w:val="Akapitzlist"/>
              <w:numPr>
                <w:ilvl w:val="0"/>
                <w:numId w:val="12"/>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rsidR="00F423CD" w:rsidRPr="00C41B2D" w:rsidRDefault="00F423CD" w:rsidP="00EB0F0D">
            <w:pPr>
              <w:pStyle w:val="Akapitzlist"/>
              <w:numPr>
                <w:ilvl w:val="0"/>
                <w:numId w:val="12"/>
              </w:numPr>
              <w:spacing w:after="200" w:line="276" w:lineRule="auto"/>
              <w:jc w:val="both"/>
              <w:cnfStyle w:val="00000010000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rsidR="00F423CD" w:rsidRPr="00C41B2D" w:rsidRDefault="00F423CD" w:rsidP="00EB0F0D">
            <w:pPr>
              <w:pStyle w:val="Akapitzlist"/>
              <w:numPr>
                <w:ilvl w:val="0"/>
                <w:numId w:val="13"/>
              </w:numPr>
              <w:spacing w:after="0" w:line="276" w:lineRule="auto"/>
              <w:jc w:val="both"/>
              <w:cnfStyle w:val="00000001000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rPr>
            </w:pPr>
            <w:r w:rsidRPr="00C41B2D">
              <w:rPr>
                <w:rFonts w:ascii="Times New Roman" w:hAnsi="Times New Roman" w:cs="Times New Roman"/>
              </w:rPr>
              <w:t>Bariery tworzenia nowych pozarolniczych działalności gospodarczych.</w:t>
            </w:r>
          </w:p>
          <w:p w:rsidR="00F423CD" w:rsidRPr="00C41B2D" w:rsidRDefault="00F423CD" w:rsidP="00EB0F0D">
            <w:pPr>
              <w:pStyle w:val="Akapitzlist"/>
              <w:numPr>
                <w:ilvl w:val="0"/>
                <w:numId w:val="13"/>
              </w:numPr>
              <w:spacing w:after="20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rsidTr="00D406A4">
        <w:trPr>
          <w:cnfStyle w:val="000000100000"/>
        </w:trPr>
        <w:tc>
          <w:tcPr>
            <w:cnfStyle w:val="001000000000"/>
            <w:tcW w:w="2117" w:type="dxa"/>
            <w:shd w:val="clear" w:color="auto" w:fill="C6D9F1" w:themeFill="text2" w:themeFillTint="33"/>
            <w:vAlign w:val="center"/>
          </w:tcPr>
          <w:p w:rsidR="00AA0E72" w:rsidRPr="00C41B2D" w:rsidRDefault="00AA0E72" w:rsidP="009E6007">
            <w:pPr>
              <w:spacing w:line="276" w:lineRule="auto"/>
              <w:rPr>
                <w:rFonts w:ascii="Times New Roman" w:hAnsi="Times New Roman" w:cs="Times New Roman"/>
                <w:b w:val="0"/>
              </w:rPr>
            </w:pPr>
          </w:p>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rsidR="00F423CD" w:rsidRPr="00C41B2D" w:rsidRDefault="00F423CD" w:rsidP="00EB0F0D">
            <w:pPr>
              <w:pStyle w:val="Akapitzlist"/>
              <w:numPr>
                <w:ilvl w:val="0"/>
                <w:numId w:val="14"/>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rsidTr="00C41B2D">
        <w:trPr>
          <w:cnfStyle w:val="000000010000"/>
        </w:trPr>
        <w:tc>
          <w:tcPr>
            <w:cnfStyle w:val="001000000000"/>
            <w:tcW w:w="2117" w:type="dxa"/>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 xml:space="preserve">Jednostki samorządu terytorialnego oraz </w:t>
            </w:r>
            <w:r w:rsidRPr="00C41B2D">
              <w:rPr>
                <w:rFonts w:ascii="Times New Roman" w:hAnsi="Times New Roman" w:cs="Times New Roman"/>
                <w:b w:val="0"/>
              </w:rPr>
              <w:lastRenderedPageBreak/>
              <w:t>ich jednostki organizacyjne</w:t>
            </w:r>
          </w:p>
        </w:tc>
        <w:tc>
          <w:tcPr>
            <w:tcW w:w="7063" w:type="dxa"/>
          </w:tcPr>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b/>
              </w:rPr>
            </w:pPr>
            <w:r w:rsidRPr="00C41B2D">
              <w:rPr>
                <w:rFonts w:ascii="Times New Roman" w:hAnsi="Times New Roman" w:cs="Times New Roman"/>
              </w:rPr>
              <w:lastRenderedPageBreak/>
              <w:t>Niewykorzystanie potencjału turystycznego i dziedzictwa kulturowego.</w:t>
            </w:r>
          </w:p>
          <w:p w:rsidR="00F423CD" w:rsidRPr="00C41B2D" w:rsidRDefault="00F423CD" w:rsidP="00EB0F0D">
            <w:pPr>
              <w:pStyle w:val="Akapitzlist"/>
              <w:numPr>
                <w:ilvl w:val="0"/>
                <w:numId w:val="15"/>
              </w:numPr>
              <w:spacing w:after="0" w:line="276" w:lineRule="auto"/>
              <w:jc w:val="both"/>
              <w:cnfStyle w:val="00000001000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r>
            <w:r w:rsidRPr="00C41B2D">
              <w:rPr>
                <w:rFonts w:ascii="Times New Roman" w:hAnsi="Times New Roman" w:cs="Times New Roman"/>
              </w:rPr>
              <w:lastRenderedPageBreak/>
              <w:t>w turystyce wiejskiej</w:t>
            </w:r>
          </w:p>
        </w:tc>
      </w:tr>
      <w:tr w:rsidR="00F423CD" w:rsidRPr="00C41B2D" w:rsidTr="00D406A4">
        <w:trPr>
          <w:cnfStyle w:val="000000100000"/>
        </w:trPr>
        <w:tc>
          <w:tcPr>
            <w:cnfStyle w:val="001000000000"/>
            <w:tcW w:w="2117" w:type="dxa"/>
            <w:shd w:val="clear" w:color="auto" w:fill="C6D9F1" w:themeFill="text2" w:themeFillTint="33"/>
            <w:vAlign w:val="center"/>
          </w:tcPr>
          <w:p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rsidR="00F423CD" w:rsidRPr="00C41B2D" w:rsidRDefault="00F423CD" w:rsidP="00EB0F0D">
            <w:pPr>
              <w:pStyle w:val="Akapitzlist"/>
              <w:numPr>
                <w:ilvl w:val="0"/>
                <w:numId w:val="16"/>
              </w:numPr>
              <w:spacing w:after="0" w:line="276" w:lineRule="auto"/>
              <w:jc w:val="both"/>
              <w:cnfStyle w:val="00000010000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rsidR="000407E8" w:rsidRDefault="00BB7F62" w:rsidP="00EB0F0D">
      <w:pPr>
        <w:pStyle w:val="Nagwek2"/>
        <w:numPr>
          <w:ilvl w:val="1"/>
          <w:numId w:val="20"/>
        </w:numPr>
        <w:rPr>
          <w:rFonts w:ascii="Times New Roman" w:hAnsi="Times New Roman" w:cs="Times New Roman"/>
        </w:rPr>
      </w:pPr>
      <w:bookmarkStart w:id="20" w:name="_Toc438994913"/>
      <w:r w:rsidRPr="00333CB7">
        <w:rPr>
          <w:rFonts w:ascii="Times New Roman" w:hAnsi="Times New Roman" w:cs="Times New Roman"/>
        </w:rPr>
        <w:t>Charakterystyka gospodarki i przedsiębiorczości na terenie LGD</w:t>
      </w:r>
      <w:bookmarkEnd w:id="20"/>
    </w:p>
    <w:p w:rsidR="000407E8" w:rsidRDefault="000407E8" w:rsidP="000407E8">
      <w:pPr>
        <w:pStyle w:val="Bezodstpw"/>
      </w:pPr>
    </w:p>
    <w:p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rsidR="000407E8" w:rsidRDefault="000407E8" w:rsidP="00F423CD">
      <w:pPr>
        <w:pStyle w:val="Legenda"/>
        <w:rPr>
          <w:i/>
          <w:sz w:val="22"/>
          <w:szCs w:val="22"/>
        </w:rPr>
      </w:pPr>
      <w:bookmarkStart w:id="21" w:name="_Toc437804883"/>
    </w:p>
    <w:p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1"/>
    </w:p>
    <w:tbl>
      <w:tblPr>
        <w:tblStyle w:val="Jasnasiatkaakcent11"/>
        <w:tblW w:w="5085" w:type="pct"/>
        <w:jc w:val="center"/>
        <w:tblLook w:val="04A0"/>
      </w:tblPr>
      <w:tblGrid>
        <w:gridCol w:w="1652"/>
        <w:gridCol w:w="1292"/>
        <w:gridCol w:w="1060"/>
        <w:gridCol w:w="1280"/>
        <w:gridCol w:w="1060"/>
        <w:gridCol w:w="999"/>
        <w:gridCol w:w="1365"/>
        <w:gridCol w:w="901"/>
      </w:tblGrid>
      <w:tr w:rsidR="00BB7F62" w:rsidRPr="00C41B2D" w:rsidTr="00AE162A">
        <w:trPr>
          <w:cnfStyle w:val="100000000000"/>
          <w:trHeight w:val="113"/>
          <w:jc w:val="center"/>
        </w:trPr>
        <w:tc>
          <w:tcPr>
            <w:cnfStyle w:val="001000000000"/>
            <w:tcW w:w="842" w:type="pct"/>
            <w:shd w:val="clear" w:color="auto" w:fill="4F81BD" w:themeFill="accent1"/>
            <w:noWrap/>
            <w:hideMark/>
          </w:tcPr>
          <w:p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rsidR="00BB7F62" w:rsidRPr="00CC0373" w:rsidRDefault="00BB7F62" w:rsidP="009E6007">
            <w:pPr>
              <w:spacing w:line="276" w:lineRule="auto"/>
              <w:jc w:val="center"/>
              <w:cnfStyle w:val="10000000000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rsidR="00BB7F62" w:rsidRPr="00C41B2D" w:rsidRDefault="00BB7F62" w:rsidP="00F423CD">
            <w:pPr>
              <w:spacing w:line="276" w:lineRule="auto"/>
              <w:jc w:val="center"/>
              <w:cnfStyle w:val="00000001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rsidTr="00D406A4">
        <w:trPr>
          <w:cnfStyle w:val="000000100000"/>
          <w:trHeight w:val="113"/>
          <w:jc w:val="center"/>
        </w:trPr>
        <w:tc>
          <w:tcPr>
            <w:cnfStyle w:val="001000000000"/>
            <w:tcW w:w="842" w:type="pct"/>
            <w:noWrap/>
            <w:hideMark/>
          </w:tcPr>
          <w:p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rsidR="00BB7F62" w:rsidRPr="00C41B2D" w:rsidRDefault="00BB7F62" w:rsidP="00F423CD">
            <w:pPr>
              <w:spacing w:line="276" w:lineRule="auto"/>
              <w:jc w:val="center"/>
              <w:cnfStyle w:val="00000010000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rsidTr="00D406A4">
        <w:trPr>
          <w:cnfStyle w:val="000000010000"/>
          <w:trHeight w:val="113"/>
          <w:jc w:val="center"/>
        </w:trPr>
        <w:tc>
          <w:tcPr>
            <w:cnfStyle w:val="001000000000"/>
            <w:tcW w:w="842" w:type="pct"/>
            <w:noWrap/>
            <w:hideMark/>
          </w:tcPr>
          <w:p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55"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43"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512" w:type="pct"/>
            <w:noWrap/>
            <w:vAlign w:val="center"/>
            <w:hideMark/>
          </w:tcPr>
          <w:p w:rsidR="00BB7F62" w:rsidRPr="00C41B2D" w:rsidRDefault="00BB7F62" w:rsidP="00B230B9">
            <w:pPr>
              <w:pStyle w:val="Legenda"/>
              <w:jc w:val="center"/>
              <w:cnfStyle w:val="000000010000"/>
              <w:rPr>
                <w:sz w:val="22"/>
                <w:szCs w:val="22"/>
              </w:rPr>
            </w:pPr>
            <w:r w:rsidRPr="00C41B2D">
              <w:rPr>
                <w:sz w:val="22"/>
                <w:szCs w:val="22"/>
              </w:rPr>
              <w:t>0</w:t>
            </w:r>
          </w:p>
        </w:tc>
        <w:tc>
          <w:tcPr>
            <w:tcW w:w="698"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c>
          <w:tcPr>
            <w:tcW w:w="547" w:type="pct"/>
            <w:vAlign w:val="center"/>
          </w:tcPr>
          <w:p w:rsidR="00BB7F62" w:rsidRPr="00C41B2D" w:rsidRDefault="00BB7F62" w:rsidP="00B230B9">
            <w:pPr>
              <w:pStyle w:val="Legenda"/>
              <w:jc w:val="center"/>
              <w:cnfStyle w:val="000000010000"/>
              <w:rPr>
                <w:sz w:val="22"/>
                <w:szCs w:val="22"/>
              </w:rPr>
            </w:pPr>
            <w:r w:rsidRPr="00C41B2D">
              <w:rPr>
                <w:sz w:val="22"/>
                <w:szCs w:val="22"/>
              </w:rPr>
              <w:t>0</w:t>
            </w:r>
          </w:p>
        </w:tc>
      </w:tr>
    </w:tbl>
    <w:p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rsidR="00F423CD" w:rsidRPr="00333CB7" w:rsidRDefault="00F423CD"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C41B2D">
      <w:pPr>
        <w:pStyle w:val="Tekstpodstawowywcity"/>
        <w:spacing w:after="0"/>
        <w:ind w:left="0"/>
        <w:jc w:val="both"/>
      </w:pPr>
    </w:p>
    <w:p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rsidR="00BB7F62" w:rsidRPr="00333CB7" w:rsidRDefault="00F423CD" w:rsidP="00F423CD">
      <w:pPr>
        <w:pStyle w:val="Legenda"/>
        <w:rPr>
          <w:i/>
          <w:sz w:val="22"/>
          <w:szCs w:val="22"/>
        </w:rPr>
      </w:pPr>
      <w:bookmarkStart w:id="22" w:name="_Toc425669502"/>
      <w:bookmarkStart w:id="23" w:name="_Toc437804884"/>
      <w:r w:rsidRPr="00333CB7">
        <w:rPr>
          <w:i/>
          <w:sz w:val="22"/>
          <w:szCs w:val="22"/>
        </w:rPr>
        <w:lastRenderedPageBreak/>
        <w:t xml:space="preserve">Tabela </w:t>
      </w:r>
      <w:r w:rsidR="00E520B6" w:rsidRPr="0059425D">
        <w:rPr>
          <w:i/>
          <w:color w:val="FF0000"/>
          <w:sz w:val="22"/>
          <w:szCs w:val="22"/>
        </w:rPr>
        <w:fldChar w:fldCharType="begin"/>
      </w:r>
      <w:r w:rsidRPr="0059425D">
        <w:rPr>
          <w:i/>
          <w:color w:val="FF0000"/>
          <w:sz w:val="22"/>
          <w:szCs w:val="22"/>
        </w:rPr>
        <w:instrText xml:space="preserve"> SEQ Tabela \* ARABIC </w:instrText>
      </w:r>
      <w:r w:rsidR="00E520B6" w:rsidRPr="0059425D">
        <w:rPr>
          <w:i/>
          <w:color w:val="FF0000"/>
          <w:sz w:val="22"/>
          <w:szCs w:val="22"/>
        </w:rPr>
        <w:fldChar w:fldCharType="separate"/>
      </w:r>
      <w:r w:rsidR="007178CA">
        <w:rPr>
          <w:i/>
          <w:noProof/>
          <w:color w:val="FF0000"/>
          <w:sz w:val="22"/>
          <w:szCs w:val="22"/>
        </w:rPr>
        <w:t>6</w:t>
      </w:r>
      <w:r w:rsidR="00E520B6" w:rsidRPr="0059425D">
        <w:rPr>
          <w:i/>
          <w:color w:val="FF0000"/>
          <w:sz w:val="22"/>
          <w:szCs w:val="22"/>
        </w:rPr>
        <w:fldChar w:fldCharType="end"/>
      </w:r>
      <w:r w:rsidR="00BB7F62" w:rsidRPr="0059425D">
        <w:rPr>
          <w:i/>
          <w:color w:val="FF0000"/>
          <w:sz w:val="22"/>
          <w:szCs w:val="22"/>
        </w:rPr>
        <w:t>J</w:t>
      </w:r>
      <w:r w:rsidR="00BB7F62" w:rsidRPr="00333CB7">
        <w:rPr>
          <w:i/>
          <w:sz w:val="22"/>
          <w:szCs w:val="22"/>
        </w:rPr>
        <w:t>ednostki wpisane do rejestru REGON wg sekcji PKD 2007</w:t>
      </w:r>
      <w:bookmarkEnd w:id="22"/>
      <w:r w:rsidR="00BB7F62" w:rsidRPr="00333CB7">
        <w:rPr>
          <w:i/>
          <w:sz w:val="22"/>
          <w:szCs w:val="22"/>
        </w:rPr>
        <w:t xml:space="preserve"> (2013r.)</w:t>
      </w:r>
      <w:bookmarkEnd w:id="23"/>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4503"/>
        <w:gridCol w:w="708"/>
        <w:gridCol w:w="709"/>
        <w:gridCol w:w="709"/>
        <w:gridCol w:w="709"/>
        <w:gridCol w:w="730"/>
        <w:gridCol w:w="829"/>
        <w:gridCol w:w="755"/>
        <w:gridCol w:w="804"/>
        <w:gridCol w:w="780"/>
        <w:gridCol w:w="779"/>
        <w:gridCol w:w="805"/>
        <w:gridCol w:w="755"/>
        <w:gridCol w:w="757"/>
        <w:gridCol w:w="793"/>
      </w:tblGrid>
      <w:tr w:rsidR="00BB7F62" w:rsidRPr="00D406A4" w:rsidTr="00CC0373">
        <w:trPr>
          <w:trHeight w:val="57"/>
        </w:trPr>
        <w:tc>
          <w:tcPr>
            <w:tcW w:w="4503" w:type="dxa"/>
            <w:shd w:val="clear" w:color="auto" w:fill="4F81BD" w:themeFill="accent1"/>
            <w:hideMark/>
          </w:tcPr>
          <w:p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rsidTr="00CC0373">
        <w:trPr>
          <w:cantSplit/>
          <w:trHeight w:val="1466"/>
        </w:trPr>
        <w:tc>
          <w:tcPr>
            <w:tcW w:w="4503" w:type="dxa"/>
            <w:shd w:val="clear" w:color="auto" w:fill="4F81BD" w:themeFill="accent1"/>
          </w:tcPr>
          <w:p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rsidTr="00CC0373">
        <w:trPr>
          <w:trHeight w:val="57"/>
        </w:trPr>
        <w:tc>
          <w:tcPr>
            <w:tcW w:w="4503" w:type="dxa"/>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rsidTr="00CC0373">
        <w:trPr>
          <w:trHeight w:val="349"/>
        </w:trPr>
        <w:tc>
          <w:tcPr>
            <w:tcW w:w="4503" w:type="dxa"/>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rsidR="00BB7F62" w:rsidRPr="00333CB7" w:rsidRDefault="00BB7F62" w:rsidP="00EB0F0D">
      <w:pPr>
        <w:pStyle w:val="Nagwek2"/>
        <w:numPr>
          <w:ilvl w:val="1"/>
          <w:numId w:val="20"/>
        </w:numPr>
        <w:rPr>
          <w:rFonts w:ascii="Times New Roman" w:hAnsi="Times New Roman" w:cs="Times New Roman"/>
        </w:rPr>
      </w:pPr>
      <w:bookmarkStart w:id="24" w:name="_Toc438994914"/>
      <w:r w:rsidRPr="00333CB7">
        <w:rPr>
          <w:rFonts w:ascii="Times New Roman" w:hAnsi="Times New Roman" w:cs="Times New Roman"/>
        </w:rPr>
        <w:lastRenderedPageBreak/>
        <w:t>Opis rynku pracy</w:t>
      </w:r>
      <w:bookmarkEnd w:id="24"/>
    </w:p>
    <w:p w:rsidR="00BB7F62" w:rsidRPr="00333CB7" w:rsidRDefault="00BB7F62" w:rsidP="009E6007">
      <w:pPr>
        <w:spacing w:after="0"/>
        <w:ind w:left="850"/>
        <w:rPr>
          <w:rFonts w:ascii="Times New Roman" w:hAnsi="Times New Roman" w:cs="Times New Roman"/>
          <w:sz w:val="16"/>
          <w:szCs w:val="16"/>
        </w:rPr>
      </w:pPr>
    </w:p>
    <w:p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rsidR="00BB7F62" w:rsidRPr="00333CB7" w:rsidRDefault="00BB7F62" w:rsidP="008C4E39">
      <w:pPr>
        <w:pStyle w:val="Bezodstpw"/>
        <w:rPr>
          <w:rFonts w:ascii="Times New Roman" w:hAnsi="Times New Roman" w:cs="Times New Roman"/>
          <w:sz w:val="20"/>
          <w:szCs w:val="20"/>
        </w:rPr>
      </w:pPr>
    </w:p>
    <w:p w:rsidR="00BB7F62" w:rsidRPr="00AE162A" w:rsidRDefault="008C4E39" w:rsidP="008C4E39">
      <w:pPr>
        <w:pStyle w:val="Legenda"/>
        <w:rPr>
          <w:i/>
          <w:sz w:val="22"/>
          <w:szCs w:val="22"/>
        </w:rPr>
      </w:pPr>
      <w:bookmarkStart w:id="25"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5"/>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3"/>
        <w:gridCol w:w="1701"/>
        <w:gridCol w:w="1701"/>
        <w:gridCol w:w="3935"/>
      </w:tblGrid>
      <w:tr w:rsidR="00BB7F62" w:rsidRPr="00AE162A" w:rsidTr="00CC0373">
        <w:trPr>
          <w:trHeight w:val="255"/>
          <w:jc w:val="center"/>
        </w:trPr>
        <w:tc>
          <w:tcPr>
            <w:tcW w:w="1843" w:type="dxa"/>
            <w:shd w:val="clear" w:color="auto" w:fill="4F81BD" w:themeFill="accent1"/>
            <w:hideMark/>
          </w:tcPr>
          <w:p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Stopabezrobocia</w:t>
            </w:r>
          </w:p>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rsidTr="00CC0373">
        <w:trPr>
          <w:trHeight w:val="255"/>
          <w:jc w:val="center"/>
        </w:trPr>
        <w:tc>
          <w:tcPr>
            <w:tcW w:w="1843"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rsidTr="00CC0373">
        <w:trPr>
          <w:trHeight w:val="255"/>
          <w:jc w:val="center"/>
        </w:trPr>
        <w:tc>
          <w:tcPr>
            <w:tcW w:w="1843"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rsidR="00BB7F62" w:rsidRPr="00AE162A" w:rsidRDefault="00BB7F62" w:rsidP="008C4E39">
            <w:pPr>
              <w:pStyle w:val="Bezodstpw"/>
              <w:jc w:val="center"/>
              <w:rPr>
                <w:rFonts w:ascii="Times New Roman" w:hAnsi="Times New Roman" w:cs="Times New Roman"/>
              </w:rPr>
            </w:pPr>
          </w:p>
        </w:tc>
        <w:tc>
          <w:tcPr>
            <w:tcW w:w="3935" w:type="dxa"/>
          </w:tcPr>
          <w:p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rsidR="00BB7F62" w:rsidRPr="00333CB7" w:rsidRDefault="00BB7F62" w:rsidP="008C4E39">
      <w:pPr>
        <w:pStyle w:val="Bezodstpw"/>
        <w:rPr>
          <w:rFonts w:ascii="Times New Roman" w:hAnsi="Times New Roman" w:cs="Times New Roman"/>
        </w:rPr>
      </w:pPr>
    </w:p>
    <w:p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rsidR="00BB7F62" w:rsidRPr="00333CB7" w:rsidRDefault="00BB7F62" w:rsidP="00AE162A">
      <w:pPr>
        <w:pStyle w:val="Bezodstpw"/>
        <w:rPr>
          <w:rFonts w:ascii="Times New Roman" w:hAnsi="Times New Roman" w:cs="Times New Roman"/>
        </w:rPr>
      </w:pPr>
    </w:p>
    <w:p w:rsidR="00BB7F62" w:rsidRPr="00AE162A" w:rsidRDefault="008C4E39" w:rsidP="008C4E39">
      <w:pPr>
        <w:pStyle w:val="Legenda"/>
        <w:rPr>
          <w:sz w:val="22"/>
          <w:szCs w:val="22"/>
        </w:rPr>
      </w:pPr>
      <w:bookmarkStart w:id="26"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6"/>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848"/>
        <w:gridCol w:w="1276"/>
        <w:gridCol w:w="992"/>
        <w:gridCol w:w="1418"/>
        <w:gridCol w:w="992"/>
        <w:gridCol w:w="1691"/>
        <w:gridCol w:w="963"/>
      </w:tblGrid>
      <w:tr w:rsidR="00BB7F62" w:rsidRPr="00AE162A" w:rsidTr="00CC0373">
        <w:trPr>
          <w:trHeight w:val="255"/>
        </w:trPr>
        <w:tc>
          <w:tcPr>
            <w:tcW w:w="1848" w:type="dxa"/>
            <w:vMerge w:val="restart"/>
            <w:shd w:val="clear" w:color="auto" w:fill="4F81BD" w:themeFill="accent1"/>
            <w:noWrap/>
            <w:hideMark/>
          </w:tcPr>
          <w:p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rsidTr="00CC0373">
        <w:trPr>
          <w:trHeight w:val="350"/>
        </w:trPr>
        <w:tc>
          <w:tcPr>
            <w:tcW w:w="1848" w:type="dxa"/>
            <w:vMerge/>
            <w:shd w:val="clear" w:color="auto" w:fill="4F81BD" w:themeFill="accent1"/>
            <w:hideMark/>
          </w:tcPr>
          <w:p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rsidTr="00CC0373">
        <w:trPr>
          <w:trHeight w:val="255"/>
        </w:trPr>
        <w:tc>
          <w:tcPr>
            <w:tcW w:w="1848" w:type="dxa"/>
            <w:noWrap/>
            <w:hideMark/>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rsidTr="00CC0373">
        <w:trPr>
          <w:trHeight w:val="255"/>
        </w:trPr>
        <w:tc>
          <w:tcPr>
            <w:tcW w:w="1848" w:type="dxa"/>
            <w:noWrap/>
          </w:tcPr>
          <w:p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rsidR="00BB7F62" w:rsidRPr="00AE162A" w:rsidRDefault="00BB7F62" w:rsidP="008C4E39">
            <w:pPr>
              <w:pStyle w:val="Bezodstpw"/>
              <w:jc w:val="center"/>
              <w:rPr>
                <w:rFonts w:ascii="Times New Roman" w:hAnsi="Times New Roman" w:cs="Times New Roman"/>
                <w:b/>
              </w:rPr>
            </w:pPr>
          </w:p>
        </w:tc>
        <w:tc>
          <w:tcPr>
            <w:tcW w:w="992" w:type="dxa"/>
          </w:tcPr>
          <w:p w:rsidR="00BB7F62" w:rsidRPr="00AE162A" w:rsidRDefault="00BB7F62" w:rsidP="008C4E39">
            <w:pPr>
              <w:pStyle w:val="Bezodstpw"/>
              <w:jc w:val="center"/>
              <w:rPr>
                <w:rFonts w:ascii="Times New Roman" w:hAnsi="Times New Roman" w:cs="Times New Roman"/>
                <w:b/>
              </w:rPr>
            </w:pPr>
          </w:p>
        </w:tc>
        <w:tc>
          <w:tcPr>
            <w:tcW w:w="1418" w:type="dxa"/>
          </w:tcPr>
          <w:p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rsidR="00BB7F62" w:rsidRPr="00AE162A" w:rsidRDefault="00BB7F62" w:rsidP="008C4E39">
            <w:pPr>
              <w:pStyle w:val="Bezodstpw"/>
              <w:jc w:val="center"/>
              <w:rPr>
                <w:rFonts w:ascii="Times New Roman" w:hAnsi="Times New Roman" w:cs="Times New Roman"/>
                <w:b/>
              </w:rPr>
            </w:pPr>
          </w:p>
        </w:tc>
        <w:tc>
          <w:tcPr>
            <w:tcW w:w="1691" w:type="dxa"/>
            <w:noWrap/>
          </w:tcPr>
          <w:p w:rsidR="00BB7F62" w:rsidRPr="00AE162A" w:rsidRDefault="00BB7F62" w:rsidP="008C4E39">
            <w:pPr>
              <w:pStyle w:val="Bezodstpw"/>
              <w:jc w:val="center"/>
              <w:rPr>
                <w:rFonts w:ascii="Times New Roman" w:hAnsi="Times New Roman" w:cs="Times New Roman"/>
                <w:b/>
              </w:rPr>
            </w:pPr>
          </w:p>
        </w:tc>
        <w:tc>
          <w:tcPr>
            <w:tcW w:w="963" w:type="dxa"/>
            <w:noWrap/>
          </w:tcPr>
          <w:p w:rsidR="00BB7F62" w:rsidRPr="00AE162A" w:rsidRDefault="00BB7F62" w:rsidP="008C4E39">
            <w:pPr>
              <w:pStyle w:val="Bezodstpw"/>
              <w:jc w:val="center"/>
              <w:rPr>
                <w:rFonts w:ascii="Times New Roman" w:hAnsi="Times New Roman" w:cs="Times New Roman"/>
                <w:b/>
              </w:rPr>
            </w:pPr>
          </w:p>
        </w:tc>
      </w:tr>
    </w:tbl>
    <w:p w:rsidR="00BB7F62" w:rsidRPr="00333CB7" w:rsidRDefault="00BB7F62" w:rsidP="008C4E39">
      <w:pPr>
        <w:pStyle w:val="Legenda"/>
        <w:rPr>
          <w:i/>
        </w:rPr>
      </w:pPr>
      <w:r w:rsidRPr="00AE162A">
        <w:rPr>
          <w:i/>
          <w:sz w:val="22"/>
          <w:szCs w:val="22"/>
        </w:rPr>
        <w:t>Źródło: Opracowanie własne na podstawie danych GUS – Bank Danych Lokalnych</w:t>
      </w:r>
    </w:p>
    <w:p w:rsidR="00BB7F62" w:rsidRPr="00333CB7" w:rsidRDefault="00BB7F62" w:rsidP="009E6007">
      <w:pPr>
        <w:pStyle w:val="Tekstpodstawowy"/>
        <w:tabs>
          <w:tab w:val="left" w:pos="1069"/>
          <w:tab w:val="center" w:pos="5256"/>
          <w:tab w:val="right" w:pos="9792"/>
        </w:tabs>
        <w:spacing w:before="60" w:line="276" w:lineRule="auto"/>
        <w:rPr>
          <w:i/>
          <w:sz w:val="20"/>
          <w:szCs w:val="20"/>
        </w:rPr>
      </w:pPr>
    </w:p>
    <w:p w:rsidR="00BB7F62" w:rsidRPr="00333CB7" w:rsidRDefault="00BB7F62" w:rsidP="00EB0F0D">
      <w:pPr>
        <w:pStyle w:val="Nagwek2"/>
        <w:numPr>
          <w:ilvl w:val="1"/>
          <w:numId w:val="20"/>
        </w:numPr>
        <w:rPr>
          <w:rFonts w:ascii="Times New Roman" w:hAnsi="Times New Roman" w:cs="Times New Roman"/>
        </w:rPr>
      </w:pPr>
      <w:bookmarkStart w:id="27" w:name="_Toc438994915"/>
      <w:r w:rsidRPr="00333CB7">
        <w:rPr>
          <w:rFonts w:ascii="Times New Roman" w:hAnsi="Times New Roman" w:cs="Times New Roman"/>
        </w:rPr>
        <w:lastRenderedPageBreak/>
        <w:t>Opis działalności sektora społecznego</w:t>
      </w:r>
      <w:bookmarkEnd w:id="27"/>
    </w:p>
    <w:p w:rsidR="00BB14BE" w:rsidRDefault="00BB14BE" w:rsidP="00BB14BE">
      <w:pPr>
        <w:spacing w:after="0"/>
        <w:ind w:firstLine="708"/>
        <w:jc w:val="both"/>
        <w:rPr>
          <w:rFonts w:ascii="Times New Roman" w:hAnsi="Times New Roman" w:cs="Times New Roman"/>
          <w:sz w:val="24"/>
          <w:szCs w:val="24"/>
        </w:rPr>
      </w:pPr>
    </w:p>
    <w:p w:rsidR="00A60F56" w:rsidRPr="00333CB7" w:rsidRDefault="00A60F56" w:rsidP="00333CB7">
      <w:pPr>
        <w:pStyle w:val="Legenda"/>
      </w:pP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rsidR="00BB7F62" w:rsidRPr="0030026D" w:rsidRDefault="00BB7F62" w:rsidP="009E6007">
      <w:pPr>
        <w:spacing w:after="0"/>
        <w:ind w:left="850"/>
        <w:rPr>
          <w:rFonts w:ascii="Times New Roman" w:hAnsi="Times New Roman" w:cs="Times New Roman"/>
          <w:b/>
        </w:rPr>
      </w:pPr>
    </w:p>
    <w:p w:rsidR="00BB7F62" w:rsidRPr="00333CB7" w:rsidRDefault="00BB7F62" w:rsidP="00EB0F0D">
      <w:pPr>
        <w:pStyle w:val="Nagwek2"/>
        <w:numPr>
          <w:ilvl w:val="1"/>
          <w:numId w:val="20"/>
        </w:numPr>
        <w:rPr>
          <w:rFonts w:ascii="Times New Roman" w:hAnsi="Times New Roman" w:cs="Times New Roman"/>
        </w:rPr>
      </w:pPr>
      <w:bookmarkStart w:id="28" w:name="_Toc438994916"/>
      <w:r w:rsidRPr="00333CB7">
        <w:rPr>
          <w:rFonts w:ascii="Times New Roman" w:hAnsi="Times New Roman" w:cs="Times New Roman"/>
        </w:rPr>
        <w:t>Problemy społeczne obszaru LGD</w:t>
      </w:r>
      <w:bookmarkEnd w:id="28"/>
    </w:p>
    <w:p w:rsidR="00BB7F62" w:rsidRPr="00333CB7" w:rsidRDefault="00BB7F62" w:rsidP="009E6007">
      <w:pPr>
        <w:pStyle w:val="Akapitzlist"/>
        <w:spacing w:line="276" w:lineRule="auto"/>
        <w:rPr>
          <w:rFonts w:ascii="Times New Roman" w:hAnsi="Times New Roman" w:cs="Times New Roman"/>
          <w:b/>
          <w:sz w:val="24"/>
          <w:szCs w:val="24"/>
        </w:rPr>
      </w:pPr>
    </w:p>
    <w:p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rsidR="00BB7F62" w:rsidRPr="00333CB7" w:rsidRDefault="00BB7F62" w:rsidP="009E6007">
      <w:pPr>
        <w:spacing w:after="0"/>
        <w:jc w:val="both"/>
        <w:rPr>
          <w:rFonts w:ascii="Times New Roman" w:hAnsi="Times New Roman" w:cs="Times New Roman"/>
          <w:b/>
          <w:sz w:val="24"/>
          <w:szCs w:val="24"/>
        </w:rPr>
      </w:pPr>
    </w:p>
    <w:p w:rsidR="00BB7F62" w:rsidRPr="00C62280" w:rsidRDefault="00EF0550" w:rsidP="00EF0550">
      <w:pPr>
        <w:pStyle w:val="Legenda"/>
        <w:rPr>
          <w:i/>
          <w:sz w:val="22"/>
          <w:szCs w:val="22"/>
        </w:rPr>
      </w:pPr>
      <w:bookmarkStart w:id="29" w:name="_Toc437804887"/>
      <w:r w:rsidRPr="00C62280">
        <w:rPr>
          <w:i/>
          <w:sz w:val="22"/>
          <w:szCs w:val="22"/>
        </w:rPr>
        <w:t xml:space="preserve">Tabela </w:t>
      </w:r>
      <w:r w:rsidR="00E520B6" w:rsidRPr="00C62280">
        <w:rPr>
          <w:i/>
          <w:sz w:val="22"/>
          <w:szCs w:val="22"/>
        </w:rPr>
        <w:fldChar w:fldCharType="begin"/>
      </w:r>
      <w:r w:rsidRPr="00C62280">
        <w:rPr>
          <w:i/>
          <w:sz w:val="22"/>
          <w:szCs w:val="22"/>
        </w:rPr>
        <w:instrText xml:space="preserve"> SEQ Tabela \* ARABIC </w:instrText>
      </w:r>
      <w:r w:rsidR="00E520B6" w:rsidRPr="00C62280">
        <w:rPr>
          <w:i/>
          <w:sz w:val="22"/>
          <w:szCs w:val="22"/>
        </w:rPr>
        <w:fldChar w:fldCharType="separate"/>
      </w:r>
      <w:r w:rsidR="007178CA">
        <w:rPr>
          <w:i/>
          <w:noProof/>
          <w:sz w:val="22"/>
          <w:szCs w:val="22"/>
        </w:rPr>
        <w:t>7</w:t>
      </w:r>
      <w:r w:rsidR="00E520B6"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29"/>
    </w:p>
    <w:tbl>
      <w:tblPr>
        <w:tblStyle w:val="Jasnasiatkaakcent11"/>
        <w:tblW w:w="9407" w:type="dxa"/>
        <w:jc w:val="center"/>
        <w:tblLook w:val="04A0"/>
      </w:tblPr>
      <w:tblGrid>
        <w:gridCol w:w="3086"/>
        <w:gridCol w:w="1702"/>
        <w:gridCol w:w="1135"/>
        <w:gridCol w:w="779"/>
        <w:gridCol w:w="908"/>
        <w:gridCol w:w="908"/>
        <w:gridCol w:w="889"/>
      </w:tblGrid>
      <w:tr w:rsidR="00BB7F62" w:rsidRPr="00C62280" w:rsidTr="00173D2F">
        <w:trPr>
          <w:cnfStyle w:val="100000000000"/>
          <w:trHeight w:val="1535"/>
          <w:jc w:val="center"/>
        </w:trPr>
        <w:tc>
          <w:tcPr>
            <w:cnfStyle w:val="001000000000"/>
            <w:tcW w:w="3086" w:type="dxa"/>
            <w:shd w:val="clear" w:color="auto" w:fill="4F81BD" w:themeFill="accent1"/>
          </w:tcPr>
          <w:p w:rsidR="00637ACA" w:rsidRDefault="00637ACA" w:rsidP="00EF0550">
            <w:pPr>
              <w:pStyle w:val="Bezodstpw"/>
              <w:rPr>
                <w:rFonts w:ascii="Times New Roman" w:hAnsi="Times New Roman" w:cs="Times New Roman"/>
                <w:color w:val="FFFFFF" w:themeColor="background1"/>
              </w:rPr>
            </w:pPr>
          </w:p>
          <w:p w:rsidR="00637ACA" w:rsidRDefault="00637ACA" w:rsidP="00EF0550">
            <w:pPr>
              <w:pStyle w:val="Bezodstpw"/>
              <w:rPr>
                <w:rFonts w:ascii="Times New Roman" w:hAnsi="Times New Roman" w:cs="Times New Roman"/>
                <w:color w:val="FFFFFF" w:themeColor="background1"/>
              </w:rPr>
            </w:pPr>
          </w:p>
          <w:p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rsidR="00BB7F62" w:rsidRPr="00637ACA" w:rsidRDefault="00BB7F62" w:rsidP="00EF0550">
            <w:pPr>
              <w:pStyle w:val="Bezodstpw"/>
              <w:cnfStyle w:val="10000000000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rsidTr="00EF0550">
        <w:trPr>
          <w:cnfStyle w:val="000000100000"/>
          <w:trHeight w:val="56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160</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76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141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107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166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212</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77 rodzin,</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 xml:space="preserve">w tym76 </w:t>
            </w:r>
            <w:r w:rsidRPr="00C62280">
              <w:rPr>
                <w:rFonts w:ascii="Times New Roman" w:hAnsi="Times New Roman" w:cs="Times New Roman"/>
              </w:rPr>
              <w:lastRenderedPageBreak/>
              <w:t>wielodzietnych</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lastRenderedPageBreak/>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64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118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33</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rodziny</w:t>
            </w:r>
          </w:p>
        </w:tc>
      </w:tr>
      <w:tr w:rsidR="00BB7F62" w:rsidRPr="00C62280" w:rsidTr="00EF0550">
        <w:trPr>
          <w:cnfStyle w:val="000000010000"/>
          <w:trHeight w:val="559"/>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lastRenderedPageBreak/>
              <w:t>długotrwała lub ciężka choroba</w:t>
            </w:r>
          </w:p>
        </w:tc>
        <w:tc>
          <w:tcPr>
            <w:tcW w:w="1702"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77 rodzin</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27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149</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30 rodzin,w tym</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17 rodzin niepełnych</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43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22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31</w:t>
            </w:r>
          </w:p>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010000"/>
          <w:trHeight w:val="53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22rodziny</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rsidR="00BB7F62" w:rsidRPr="00C62280" w:rsidRDefault="00EF0550" w:rsidP="00EF0550">
            <w:pPr>
              <w:pStyle w:val="Bezodstpw"/>
              <w:jc w:val="center"/>
              <w:cnfStyle w:val="00000001000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92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66</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28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13 rodzin</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24"/>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5rodzin</w:t>
            </w:r>
          </w:p>
        </w:tc>
        <w:tc>
          <w:tcPr>
            <w:tcW w:w="1135" w:type="dxa"/>
          </w:tcPr>
          <w:p w:rsidR="00BB7F62" w:rsidRPr="00C62280" w:rsidRDefault="00F3322D" w:rsidP="00EF0550">
            <w:pPr>
              <w:pStyle w:val="Bezodstpw"/>
              <w:jc w:val="center"/>
              <w:cnfStyle w:val="000000010000"/>
              <w:rPr>
                <w:rFonts w:ascii="Times New Roman" w:hAnsi="Times New Roman" w:cs="Times New Roman"/>
              </w:rPr>
            </w:pPr>
            <w:r>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12 rodzin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4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7</w:t>
            </w: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rodzin</w:t>
            </w:r>
          </w:p>
        </w:tc>
      </w:tr>
      <w:tr w:rsidR="00BB7F62" w:rsidRPr="00C62280" w:rsidTr="00EF0550">
        <w:trPr>
          <w:cnfStyle w:val="000000100000"/>
          <w:trHeight w:val="737"/>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rsidR="00BB7F62" w:rsidRPr="00C62280" w:rsidRDefault="00F3322D" w:rsidP="00EF0550">
            <w:pPr>
              <w:pStyle w:val="Bezodstpw"/>
              <w:jc w:val="center"/>
              <w:cnfStyle w:val="000000100000"/>
              <w:rPr>
                <w:rFonts w:ascii="Times New Roman" w:hAnsi="Times New Roman" w:cs="Times New Roman"/>
              </w:rPr>
            </w:pPr>
            <w:r>
              <w:rPr>
                <w:rFonts w:ascii="Times New Roman" w:hAnsi="Times New Roman" w:cs="Times New Roman"/>
              </w:rPr>
              <w:t>2 rodziny</w:t>
            </w:r>
          </w:p>
        </w:tc>
        <w:tc>
          <w:tcPr>
            <w:tcW w:w="1135"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6rodzin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313"/>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trHeight w:val="261"/>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5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010000"/>
          <w:trHeight w:val="549"/>
          <w:jc w:val="center"/>
        </w:trPr>
        <w:tc>
          <w:tcPr>
            <w:cnfStyle w:val="001000000000"/>
            <w:tcW w:w="3086" w:type="dxa"/>
          </w:tcPr>
          <w:p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01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010000"/>
              <w:rPr>
                <w:rFonts w:ascii="Times New Roman" w:hAnsi="Times New Roman" w:cs="Times New Roman"/>
              </w:rPr>
            </w:pPr>
          </w:p>
          <w:p w:rsidR="00BB7F62" w:rsidRPr="00C62280" w:rsidRDefault="00BB7F62" w:rsidP="00EF0550">
            <w:pPr>
              <w:pStyle w:val="Bezodstpw"/>
              <w:jc w:val="center"/>
              <w:cnfStyle w:val="000000010000"/>
              <w:rPr>
                <w:rFonts w:ascii="Times New Roman" w:hAnsi="Times New Roman" w:cs="Times New Roman"/>
              </w:rPr>
            </w:pPr>
            <w:r w:rsidRPr="00C62280">
              <w:rPr>
                <w:rFonts w:ascii="Times New Roman" w:hAnsi="Times New Roman" w:cs="Times New Roman"/>
              </w:rPr>
              <w:t>brak</w:t>
            </w:r>
          </w:p>
        </w:tc>
      </w:tr>
      <w:tr w:rsidR="00BB7F62" w:rsidRPr="00C62280" w:rsidTr="00EF0550">
        <w:trPr>
          <w:cnfStyle w:val="000000100000"/>
          <w:jc w:val="center"/>
        </w:trPr>
        <w:tc>
          <w:tcPr>
            <w:cnfStyle w:val="001000000000"/>
            <w:tcW w:w="3086" w:type="dxa"/>
          </w:tcPr>
          <w:p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1135" w:type="dxa"/>
          </w:tcPr>
          <w:p w:rsidR="00BB7F62" w:rsidRPr="00C62280" w:rsidRDefault="00BB7F62" w:rsidP="00EF0550">
            <w:pPr>
              <w:pStyle w:val="Bezodstpw"/>
              <w:jc w:val="center"/>
              <w:cnfStyle w:val="00000010000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8 rodzin</w:t>
            </w:r>
          </w:p>
        </w:tc>
        <w:tc>
          <w:tcPr>
            <w:tcW w:w="0" w:type="auto"/>
          </w:tcPr>
          <w:p w:rsidR="00BB7F62" w:rsidRPr="00C62280" w:rsidRDefault="00BB7F62" w:rsidP="00EF0550">
            <w:pPr>
              <w:pStyle w:val="Bezodstpw"/>
              <w:jc w:val="center"/>
              <w:cnfStyle w:val="000000100000"/>
              <w:rPr>
                <w:rFonts w:ascii="Times New Roman" w:hAnsi="Times New Roman" w:cs="Times New Roman"/>
              </w:rPr>
            </w:pPr>
            <w:r w:rsidRPr="00C62280">
              <w:rPr>
                <w:rFonts w:ascii="Times New Roman" w:hAnsi="Times New Roman" w:cs="Times New Roman"/>
              </w:rPr>
              <w:t>brak</w:t>
            </w:r>
          </w:p>
        </w:tc>
      </w:tr>
    </w:tbl>
    <w:p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rsidR="00BB7F62" w:rsidRPr="00333CB7" w:rsidRDefault="00BB7F62" w:rsidP="00EB0F0D">
      <w:pPr>
        <w:pStyle w:val="Nagwek2"/>
        <w:numPr>
          <w:ilvl w:val="1"/>
          <w:numId w:val="20"/>
        </w:numPr>
        <w:rPr>
          <w:rFonts w:ascii="Times New Roman" w:hAnsi="Times New Roman" w:cs="Times New Roman"/>
        </w:rPr>
      </w:pPr>
      <w:bookmarkStart w:id="30" w:name="_Toc438994917"/>
      <w:r w:rsidRPr="00333CB7">
        <w:rPr>
          <w:rFonts w:ascii="Times New Roman" w:hAnsi="Times New Roman" w:cs="Times New Roman"/>
        </w:rPr>
        <w:lastRenderedPageBreak/>
        <w:t>Wewnętrzna spójność obszaru LSR</w:t>
      </w:r>
      <w:bookmarkEnd w:id="30"/>
    </w:p>
    <w:p w:rsidR="00527778" w:rsidRDefault="00527778" w:rsidP="00C62280">
      <w:pPr>
        <w:spacing w:after="0" w:line="240" w:lineRule="auto"/>
        <w:ind w:firstLine="709"/>
        <w:jc w:val="both"/>
        <w:rPr>
          <w:rFonts w:ascii="Times New Roman" w:hAnsi="Times New Roman" w:cs="Times New Roman"/>
          <w:sz w:val="24"/>
          <w:szCs w:val="24"/>
        </w:rPr>
      </w:pP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Kotlinie Sandomierskiej. Jednocześnie wszystkie należące do tego obszaru gminy mają bezpośrednią styczność z Mezoregionem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iągi, elektryczność, telefony, i</w:t>
      </w:r>
      <w:r w:rsidRPr="00333CB7">
        <w:rPr>
          <w:rFonts w:ascii="Times New Roman" w:hAnsi="Times New Roman" w:cs="Times New Roman"/>
          <w:sz w:val="24"/>
          <w:szCs w:val="24"/>
        </w:rPr>
        <w:t>nternet.</w:t>
      </w:r>
    </w:p>
    <w:p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rsidR="00BB7F62" w:rsidRPr="00AE162A" w:rsidRDefault="00EF0550" w:rsidP="00EF0550">
      <w:pPr>
        <w:pStyle w:val="Legenda"/>
        <w:rPr>
          <w:i/>
          <w:sz w:val="22"/>
          <w:szCs w:val="22"/>
        </w:rPr>
      </w:pPr>
      <w:bookmarkStart w:id="31"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223"/>
        <w:gridCol w:w="5957"/>
      </w:tblGrid>
      <w:tr w:rsidR="00BB7F62" w:rsidRPr="00AE162A" w:rsidTr="00637ACA">
        <w:trPr>
          <w:trHeight w:val="265"/>
        </w:trPr>
        <w:tc>
          <w:tcPr>
            <w:tcW w:w="3223"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rsidTr="00637ACA">
        <w:trPr>
          <w:trHeight w:val="274"/>
        </w:trPr>
        <w:tc>
          <w:tcPr>
            <w:tcW w:w="3223" w:type="dxa"/>
          </w:tcPr>
          <w:p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rsidTr="00637ACA">
        <w:trPr>
          <w:trHeight w:val="265"/>
        </w:trPr>
        <w:tc>
          <w:tcPr>
            <w:tcW w:w="3223" w:type="dxa"/>
          </w:tcPr>
          <w:p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rsidTr="00637ACA">
        <w:trPr>
          <w:trHeight w:val="379"/>
        </w:trPr>
        <w:tc>
          <w:tcPr>
            <w:tcW w:w="3223" w:type="dxa"/>
          </w:tcPr>
          <w:p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rsidR="00BB7F62" w:rsidRPr="00333CB7" w:rsidRDefault="00BB7F62" w:rsidP="009E6007">
      <w:pPr>
        <w:rPr>
          <w:rFonts w:ascii="Times New Roman" w:hAnsi="Times New Roman" w:cs="Times New Roman"/>
          <w:b/>
          <w:sz w:val="24"/>
          <w:szCs w:val="24"/>
        </w:rPr>
      </w:pPr>
    </w:p>
    <w:p w:rsidR="00EF0550" w:rsidRPr="00333CB7" w:rsidRDefault="00EF0550" w:rsidP="009E6007">
      <w:pPr>
        <w:rPr>
          <w:rFonts w:ascii="Times New Roman" w:hAnsi="Times New Roman" w:cs="Times New Roman"/>
          <w:b/>
          <w:sz w:val="24"/>
          <w:szCs w:val="24"/>
        </w:rPr>
      </w:pPr>
    </w:p>
    <w:p w:rsidR="00EF0550" w:rsidRDefault="00EF0550" w:rsidP="009E6007">
      <w:pPr>
        <w:rPr>
          <w:rFonts w:ascii="Times New Roman" w:hAnsi="Times New Roman" w:cs="Times New Roman"/>
          <w:b/>
          <w:sz w:val="24"/>
          <w:szCs w:val="24"/>
        </w:rPr>
      </w:pPr>
    </w:p>
    <w:p w:rsidR="00C62280" w:rsidRPr="00333CB7" w:rsidRDefault="00C62280" w:rsidP="009E6007">
      <w:pPr>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2" w:name="_Toc438994918"/>
      <w:r w:rsidRPr="00333CB7">
        <w:rPr>
          <w:rFonts w:ascii="Times New Roman" w:hAnsi="Times New Roman" w:cs="Times New Roman"/>
        </w:rPr>
        <w:t>Dziedzictwo kulturowe obszaru objętego LSR</w:t>
      </w:r>
      <w:bookmarkEnd w:id="32"/>
    </w:p>
    <w:p w:rsidR="00173D2F" w:rsidRDefault="00173D2F" w:rsidP="00173D2F">
      <w:pPr>
        <w:spacing w:line="240" w:lineRule="auto"/>
        <w:ind w:firstLine="708"/>
        <w:jc w:val="both"/>
        <w:rPr>
          <w:rFonts w:ascii="Times New Roman" w:hAnsi="Times New Roman" w:cs="Times New Roman"/>
          <w:color w:val="000000" w:themeColor="text1"/>
          <w:sz w:val="24"/>
          <w:szCs w:val="24"/>
        </w:rPr>
      </w:pPr>
    </w:p>
    <w:p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niemiecką.Po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Stowarzyszenia”Kraina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rsidR="009042B2" w:rsidRPr="00637ACA" w:rsidRDefault="009042B2" w:rsidP="00637ACA">
      <w:pPr>
        <w:spacing w:after="0"/>
        <w:rPr>
          <w:rFonts w:ascii="Times New Roman" w:hAnsi="Times New Roman" w:cs="Times New Roman"/>
          <w:b/>
          <w:sz w:val="24"/>
          <w:szCs w:val="24"/>
        </w:rPr>
      </w:pPr>
    </w:p>
    <w:p w:rsidR="00BB7F62" w:rsidRPr="00333CB7" w:rsidRDefault="00BB7F62" w:rsidP="00EB0F0D">
      <w:pPr>
        <w:pStyle w:val="Nagwek2"/>
        <w:numPr>
          <w:ilvl w:val="1"/>
          <w:numId w:val="20"/>
        </w:numPr>
        <w:rPr>
          <w:rFonts w:ascii="Times New Roman" w:hAnsi="Times New Roman" w:cs="Times New Roman"/>
        </w:rPr>
      </w:pPr>
      <w:bookmarkStart w:id="33" w:name="_Toc438994919"/>
      <w:r w:rsidRPr="00333CB7">
        <w:rPr>
          <w:rFonts w:ascii="Times New Roman" w:hAnsi="Times New Roman" w:cs="Times New Roman"/>
        </w:rPr>
        <w:t>Charakterystyka obszarów atrakcyjnych turystycznie</w:t>
      </w:r>
      <w:bookmarkEnd w:id="33"/>
    </w:p>
    <w:p w:rsidR="00BB7F62" w:rsidRPr="00333CB7" w:rsidRDefault="00BB7F62" w:rsidP="009E6007">
      <w:pPr>
        <w:spacing w:after="0"/>
        <w:rPr>
          <w:rFonts w:ascii="Times New Roman" w:hAnsi="Times New Roman" w:cs="Times New Roman"/>
          <w:b/>
          <w:sz w:val="24"/>
          <w:szCs w:val="24"/>
        </w:rPr>
      </w:pPr>
    </w:p>
    <w:p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nordicwalking.</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Ożanny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Sieniawa.Na terenie gminy znajdują się dobrze zachowane zabytki kulturowe i architektoniczne.Gmina posiada dobre warunki do rozwoju agroturystyki. Zarówno okolice </w:t>
      </w:r>
      <w:r w:rsidRPr="00333CB7">
        <w:rPr>
          <w:rFonts w:ascii="Times New Roman" w:eastAsia="Times New Roman" w:hAnsi="Times New Roman" w:cs="Times New Roman"/>
          <w:sz w:val="24"/>
          <w:szCs w:val="24"/>
          <w:lang w:eastAsia="pl-PL"/>
        </w:rPr>
        <w:lastRenderedPageBreak/>
        <w:t xml:space="preserve">miasta, jak i pozostałe tereny gminne stanowią jedne z najbardziej atrakcyjnych przyrodniczo 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Łagodne linie brzegowe rzek Mleczka, Wisłok, San oraz tereny leśne w gminie Tryńcza sprzyjają treningom NordicWalking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terenie każdej gminy został zlokalizowany NordicWalking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rsidR="00BB7F62" w:rsidRPr="00333CB7" w:rsidRDefault="00BB7F62" w:rsidP="00EB0F0D">
      <w:pPr>
        <w:pStyle w:val="Nagwek2"/>
        <w:numPr>
          <w:ilvl w:val="1"/>
          <w:numId w:val="20"/>
        </w:numPr>
        <w:rPr>
          <w:rFonts w:ascii="Times New Roman" w:hAnsi="Times New Roman" w:cs="Times New Roman"/>
        </w:rPr>
      </w:pPr>
      <w:bookmarkStart w:id="34" w:name="_Toc438994920"/>
      <w:r w:rsidRPr="00333CB7">
        <w:rPr>
          <w:rFonts w:ascii="Times New Roman" w:hAnsi="Times New Roman" w:cs="Times New Roman"/>
        </w:rPr>
        <w:t>Produkty tradycyjne z terenu objętego działaniem LGD</w:t>
      </w:r>
      <w:bookmarkEnd w:id="34"/>
    </w:p>
    <w:p w:rsidR="00EC1E4C" w:rsidRPr="00333CB7" w:rsidRDefault="00EC1E4C" w:rsidP="007451B2">
      <w:pPr>
        <w:spacing w:after="0"/>
        <w:jc w:val="both"/>
        <w:rPr>
          <w:rFonts w:ascii="Times New Roman" w:hAnsi="Times New Roman" w:cs="Times New Roman"/>
          <w:sz w:val="24"/>
          <w:szCs w:val="24"/>
        </w:rPr>
      </w:pPr>
    </w:p>
    <w:p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produktów.Lista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leżachowskie, kaczka leżachowska, </w:t>
      </w:r>
      <w:r w:rsidRPr="00333CB7">
        <w:rPr>
          <w:rFonts w:ascii="Times New Roman" w:hAnsi="Times New Roman" w:cs="Times New Roman"/>
          <w:b/>
          <w:i/>
          <w:sz w:val="24"/>
          <w:szCs w:val="24"/>
        </w:rPr>
        <w:t>jagodzianki, zupa z jagód oraz zupa dziadowska</w:t>
      </w:r>
      <w:r>
        <w:rPr>
          <w:rFonts w:ascii="Times New Roman" w:hAnsi="Times New Roman" w:cs="Times New Roman"/>
          <w:b/>
          <w:i/>
          <w:sz w:val="24"/>
          <w:szCs w:val="24"/>
        </w:rPr>
        <w:t>,</w:t>
      </w:r>
      <w:r w:rsidRPr="00333CB7">
        <w:rPr>
          <w:rFonts w:ascii="Times New Roman" w:hAnsi="Times New Roman" w:cs="Times New Roman"/>
          <w:b/>
          <w:i/>
          <w:sz w:val="24"/>
          <w:szCs w:val="24"/>
        </w:rPr>
        <w:t>pieróg z kaszy 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oraz</w:t>
      </w:r>
      <w:r w:rsidRPr="00333CB7">
        <w:rPr>
          <w:rFonts w:ascii="Times New Roman" w:hAnsi="Times New Roman" w:cs="Times New Roman"/>
          <w:b/>
          <w:i/>
          <w:sz w:val="24"/>
          <w:szCs w:val="24"/>
        </w:rPr>
        <w:t>gościnnik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i niepowtarzalność wyrobu.</w:t>
      </w:r>
      <w:r w:rsidRPr="00333CB7">
        <w:rPr>
          <w:rFonts w:ascii="Times New Roman" w:hAnsi="Times New Roman" w:cs="Times New Roman"/>
          <w:sz w:val="24"/>
          <w:szCs w:val="24"/>
        </w:rPr>
        <w:t xml:space="preserve">Tradycja i jakość ma swoją cenę, którą klienci płacą za dobry surowiec pochodzący często z czystych ekologicznie terenów oraz za gwarantujące jakość tradycyjne metody: pieczenia chleba na zakwasie czy pieczenia ciast według starych receptur. </w:t>
      </w:r>
      <w:r w:rsidRPr="00333CB7">
        <w:rPr>
          <w:rFonts w:ascii="Times New Roman" w:hAnsi="Times New Roman" w:cs="Times New Roman"/>
          <w:sz w:val="24"/>
          <w:szCs w:val="24"/>
        </w:rPr>
        <w:lastRenderedPageBreak/>
        <w:t>Dziedzictwo kulinarne odgrywa dziś niezwykle ważną rolę w kreowaniu wizerunku każdego regionu.</w:t>
      </w:r>
    </w:p>
    <w:p w:rsidR="00B83F1E" w:rsidRPr="007451B2" w:rsidRDefault="00B83F1E" w:rsidP="007451B2">
      <w:pPr>
        <w:spacing w:after="0" w:line="240" w:lineRule="auto"/>
        <w:ind w:firstLine="709"/>
        <w:jc w:val="both"/>
        <w:rPr>
          <w:rFonts w:ascii="Times New Roman" w:hAnsi="Times New Roman" w:cs="Times New Roman"/>
          <w:sz w:val="24"/>
          <w:szCs w:val="24"/>
        </w:rPr>
      </w:pPr>
    </w:p>
    <w:p w:rsidR="00EC1E4C" w:rsidRPr="00B83F1E" w:rsidRDefault="00BB7F62" w:rsidP="00EB0F0D">
      <w:pPr>
        <w:pStyle w:val="Nagwek2"/>
        <w:numPr>
          <w:ilvl w:val="1"/>
          <w:numId w:val="20"/>
        </w:numPr>
        <w:rPr>
          <w:rFonts w:ascii="Times New Roman" w:hAnsi="Times New Roman" w:cs="Times New Roman"/>
        </w:rPr>
      </w:pPr>
      <w:bookmarkStart w:id="35" w:name="_Toc438994921"/>
      <w:r w:rsidRPr="00333CB7">
        <w:rPr>
          <w:rFonts w:ascii="Times New Roman" w:hAnsi="Times New Roman" w:cs="Times New Roman"/>
        </w:rPr>
        <w:t>Obszary sieci Natura 20</w:t>
      </w:r>
      <w:bookmarkEnd w:id="35"/>
      <w:r w:rsidR="003A23DD">
        <w:rPr>
          <w:rFonts w:ascii="Times New Roman" w:hAnsi="Times New Roman" w:cs="Times New Roman"/>
        </w:rPr>
        <w:t>00</w:t>
      </w:r>
    </w:p>
    <w:p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rsidR="00BB7F62" w:rsidRPr="00333CB7" w:rsidRDefault="00EC1E4C" w:rsidP="00EC1E4C">
      <w:pPr>
        <w:pStyle w:val="Legenda"/>
        <w:ind w:left="4248" w:firstLine="708"/>
        <w:jc w:val="right"/>
        <w:rPr>
          <w:i/>
          <w:sz w:val="24"/>
          <w:szCs w:val="24"/>
        </w:rPr>
      </w:pPr>
      <w:bookmarkStart w:id="36" w:name="_Toc437804970"/>
      <w:r w:rsidRPr="00333CB7">
        <w:rPr>
          <w:i/>
          <w:noProof/>
        </w:rPr>
        <w:drawing>
          <wp:anchor distT="0" distB="0" distL="114300" distR="114300" simplePos="0" relativeHeight="251659264" behindDoc="0" locked="0" layoutInCell="1" allowOverlap="1">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E520B6" w:rsidRPr="00333CB7">
        <w:rPr>
          <w:i/>
        </w:rPr>
        <w:fldChar w:fldCharType="begin"/>
      </w:r>
      <w:r w:rsidRPr="00333CB7">
        <w:rPr>
          <w:i/>
        </w:rPr>
        <w:instrText xml:space="preserve"> SEQ Mapa \* ARABIC </w:instrText>
      </w:r>
      <w:r w:rsidR="00E520B6" w:rsidRPr="00333CB7">
        <w:rPr>
          <w:i/>
        </w:rPr>
        <w:fldChar w:fldCharType="separate"/>
      </w:r>
      <w:r w:rsidR="007178CA">
        <w:rPr>
          <w:i/>
          <w:noProof/>
        </w:rPr>
        <w:t>1</w:t>
      </w:r>
      <w:r w:rsidR="00E520B6" w:rsidRPr="00333CB7">
        <w:rPr>
          <w:i/>
        </w:rPr>
        <w:fldChar w:fldCharType="end"/>
      </w:r>
      <w:r w:rsidRPr="00333CB7">
        <w:rPr>
          <w:i/>
        </w:rPr>
        <w:t xml:space="preserve"> Tereny Natura 2000</w:t>
      </w:r>
      <w:bookmarkEnd w:id="36"/>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charakterystycznej dla większych dolin rzecznych. Zidentyfikowano tu łącznie 14 typów siedlisk przyrodniczych z Załącznika I Dyrektywy Siedliskowej. Największe znaczenie mają kompleks zbiorowisk przykorytowych (łęgi wierzbowe, ziołorośla i pionierska roślinność na piaszczystych odsypach i namuliskach). Istotną rolęw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z Załącznika II DS. Występują tu istotne na poziomie regionalnym populacje Maculineateleius, M. nausithous, Lutra lutra i Aspiusaspius.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występują również takie gatunki jak Orchiscoriophora, Rosa gallica, Potentillarupestris, Clematisrecta, Trapanatans czy Mantisreligiosa.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jesiotra ostronosego)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 xml:space="preserve">tego gatunku na obszarze Polski. W części rzeki położonej poniżej Przemyśla liczny jest kiełb białopłetwy i boleń. Łącznie stwierdzono tu występowanie 8 gatunków ryb z Załącznika II </w:t>
      </w:r>
      <w:r w:rsidRPr="00333CB7">
        <w:rPr>
          <w:rFonts w:ascii="Times New Roman" w:hAnsi="Times New Roman" w:cs="Times New Roman"/>
          <w:sz w:val="24"/>
          <w:szCs w:val="24"/>
        </w:rPr>
        <w:lastRenderedPageBreak/>
        <w:t>Dyrektywy Rady 92/43/EWG. Występuje tu także liczna i stabilna osiadła populacja certy oraz jedna z najliczniejszych w Polsce populacji piekielnicy.</w:t>
      </w:r>
    </w:p>
    <w:p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3)</w:t>
      </w:r>
      <w:r w:rsidRPr="00333CB7">
        <w:rPr>
          <w:rFonts w:ascii="Times New Roman" w:hAnsi="Times New Roman" w:cs="Times New Roman"/>
          <w:sz w:val="24"/>
          <w:szCs w:val="24"/>
        </w:rPr>
        <w:tab/>
        <w:t xml:space="preserve">PLH180050 </w:t>
      </w:r>
      <w:r w:rsidRPr="00333CB7">
        <w:rPr>
          <w:rFonts w:ascii="Times New Roman" w:hAnsi="Times New Roman" w:cs="Times New Roman"/>
          <w:sz w:val="24"/>
          <w:szCs w:val="24"/>
          <w:u w:val="single"/>
        </w:rPr>
        <w:t>Starodub w Pełkiniach</w:t>
      </w:r>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obszarze stanowi liczna populacja (ponad 1000 osobników) staroduba łąkowego Ostericumpalustre. Roślina zasiedla tu rozległe powierzchnie łąk, koncentrując się przede wszystkim na łąkach zmiennowilgotnych ze związku Molinion, we wschodniej części obszaru. Obszar stanowi miejsce występowania dobrze zachowanych i bogatych florystycznie łąk trzęślicowych oraz łąk świeżych i mokrych.</w:t>
      </w:r>
    </w:p>
    <w:p w:rsidR="00BB7F62" w:rsidRPr="00D06CBC" w:rsidRDefault="00EC1E4C" w:rsidP="00EC1E4C">
      <w:pPr>
        <w:pStyle w:val="Legenda"/>
        <w:rPr>
          <w:i/>
          <w:sz w:val="22"/>
          <w:szCs w:val="22"/>
        </w:rPr>
      </w:pPr>
      <w:bookmarkStart w:id="37" w:name="_Toc437804889"/>
      <w:r w:rsidRPr="00D06CBC">
        <w:rPr>
          <w:i/>
          <w:sz w:val="22"/>
          <w:szCs w:val="22"/>
        </w:rPr>
        <w:t xml:space="preserve">Tabela </w:t>
      </w:r>
      <w:r w:rsidR="00E520B6" w:rsidRPr="00D06CBC">
        <w:rPr>
          <w:i/>
          <w:sz w:val="22"/>
          <w:szCs w:val="22"/>
        </w:rPr>
        <w:fldChar w:fldCharType="begin"/>
      </w:r>
      <w:r w:rsidRPr="00D06CBC">
        <w:rPr>
          <w:i/>
          <w:sz w:val="22"/>
          <w:szCs w:val="22"/>
        </w:rPr>
        <w:instrText xml:space="preserve"> SEQ Tabela \* ARABIC </w:instrText>
      </w:r>
      <w:r w:rsidR="00E520B6" w:rsidRPr="00D06CBC">
        <w:rPr>
          <w:i/>
          <w:sz w:val="22"/>
          <w:szCs w:val="22"/>
        </w:rPr>
        <w:fldChar w:fldCharType="separate"/>
      </w:r>
      <w:r w:rsidR="007178CA">
        <w:rPr>
          <w:i/>
          <w:noProof/>
          <w:sz w:val="22"/>
          <w:szCs w:val="22"/>
        </w:rPr>
        <w:t>8</w:t>
      </w:r>
      <w:r w:rsidR="00E520B6"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7"/>
    </w:p>
    <w:p w:rsidR="00BB7F62" w:rsidRDefault="00BB7F62" w:rsidP="00EC1E4C">
      <w:pPr>
        <w:pStyle w:val="Legenda"/>
        <w:rPr>
          <w:i/>
          <w:sz w:val="22"/>
          <w:szCs w:val="22"/>
        </w:rPr>
      </w:pPr>
    </w:p>
    <w:tbl>
      <w:tblPr>
        <w:tblStyle w:val="LightList-Accent11"/>
        <w:tblW w:w="0" w:type="auto"/>
        <w:tblLook w:val="04A0"/>
      </w:tblPr>
      <w:tblGrid>
        <w:gridCol w:w="5299"/>
        <w:gridCol w:w="1329"/>
        <w:gridCol w:w="1329"/>
        <w:gridCol w:w="1329"/>
      </w:tblGrid>
      <w:tr w:rsidR="007451B2" w:rsidRPr="007451B2" w:rsidTr="007451B2">
        <w:trPr>
          <w:cnfStyle w:val="100000000000"/>
        </w:trPr>
        <w:tc>
          <w:tcPr>
            <w:cnfStyle w:val="001000000000"/>
            <w:tcW w:w="5353" w:type="dxa"/>
            <w:tcBorders>
              <w:top w:val="single" w:sz="8" w:space="0" w:color="4F81BD" w:themeColor="accent1"/>
            </w:tcBorders>
          </w:tcPr>
          <w:p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rsidR="007451B2" w:rsidRPr="00AA006B" w:rsidRDefault="007451B2" w:rsidP="0024354C">
            <w:pPr>
              <w:autoSpaceDE w:val="0"/>
              <w:autoSpaceDN w:val="0"/>
              <w:adjustRightInd w:val="0"/>
              <w:spacing w:line="276" w:lineRule="auto"/>
              <w:cnfStyle w:val="100000000000"/>
              <w:rPr>
                <w:rFonts w:ascii="Times New Roman" w:hAnsi="Times New Roman" w:cs="Times New Roman"/>
              </w:rPr>
            </w:pPr>
            <w:r w:rsidRPr="00AA006B">
              <w:rPr>
                <w:rFonts w:ascii="Times New Roman" w:hAnsi="Times New Roman" w:cs="Times New Roman"/>
              </w:rPr>
              <w:t>PLH180050</w:t>
            </w: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A07 stosowanie biocydów,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pStyle w:val="Akapitzlist"/>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r w:rsidR="007451B2" w:rsidRPr="007451B2" w:rsidTr="007451B2">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000000"/>
              <w:rPr>
                <w:rFonts w:ascii="Times New Roman" w:hAnsi="Times New Roman" w:cs="Times New Roman"/>
              </w:rPr>
            </w:pPr>
          </w:p>
        </w:tc>
      </w:tr>
      <w:tr w:rsidR="007451B2" w:rsidRPr="007451B2" w:rsidTr="007451B2">
        <w:trPr>
          <w:cnfStyle w:val="000000100000"/>
        </w:trPr>
        <w:tc>
          <w:tcPr>
            <w:cnfStyle w:val="001000000000"/>
            <w:tcW w:w="5353" w:type="dxa"/>
            <w:tcBorders>
              <w:right w:val="single" w:sz="4" w:space="0" w:color="1F497D" w:themeColor="text2"/>
            </w:tcBorders>
          </w:tcPr>
          <w:p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451B2" w:rsidRPr="007451B2" w:rsidRDefault="007451B2" w:rsidP="0024354C">
            <w:pPr>
              <w:autoSpaceDE w:val="0"/>
              <w:autoSpaceDN w:val="0"/>
              <w:adjustRightInd w:val="0"/>
              <w:spacing w:line="276" w:lineRule="auto"/>
              <w:jc w:val="center"/>
              <w:cnfStyle w:val="000000100000"/>
              <w:rPr>
                <w:rFonts w:ascii="Times New Roman" w:hAnsi="Times New Roman" w:cs="Times New Roman"/>
              </w:rPr>
            </w:pPr>
          </w:p>
        </w:tc>
      </w:tr>
    </w:tbl>
    <w:p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rsidR="007451B2" w:rsidRDefault="007451B2" w:rsidP="00D06CBC">
      <w:pPr>
        <w:spacing w:line="240" w:lineRule="auto"/>
        <w:ind w:firstLine="708"/>
        <w:jc w:val="both"/>
        <w:rPr>
          <w:rFonts w:ascii="Times New Roman" w:hAnsi="Times New Roman" w:cs="Times New Roman"/>
          <w:sz w:val="24"/>
          <w:szCs w:val="24"/>
        </w:rPr>
      </w:pPr>
    </w:p>
    <w:p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t>
      </w:r>
      <w:r w:rsidRPr="00333CB7">
        <w:rPr>
          <w:rFonts w:ascii="Times New Roman" w:hAnsi="Times New Roman" w:cs="Times New Roman"/>
          <w:sz w:val="24"/>
          <w:szCs w:val="24"/>
        </w:rPr>
        <w:lastRenderedPageBreak/>
        <w:t>wydobycia, zabudowania ani eksploatowania przyrodniczego żadnego z obszarów Natura 2000 znajdującego się na terenie gmin objętych działaniem Lokalnej Grupy Działania Kraina Sanu.</w:t>
      </w:r>
    </w:p>
    <w:p w:rsidR="00BB7F62" w:rsidRPr="00333CB7" w:rsidRDefault="00BB7F62" w:rsidP="00EB0F0D">
      <w:pPr>
        <w:pStyle w:val="Nagwek2"/>
        <w:numPr>
          <w:ilvl w:val="1"/>
          <w:numId w:val="20"/>
        </w:numPr>
        <w:rPr>
          <w:rFonts w:ascii="Times New Roman" w:hAnsi="Times New Roman" w:cs="Times New Roman"/>
        </w:rPr>
      </w:pPr>
      <w:bookmarkStart w:id="38" w:name="_Toc438994922"/>
      <w:r w:rsidRPr="00333CB7">
        <w:rPr>
          <w:rFonts w:ascii="Times New Roman" w:hAnsi="Times New Roman" w:cs="Times New Roman"/>
        </w:rPr>
        <w:t>Charakterystyka rolnictwa</w:t>
      </w:r>
      <w:bookmarkEnd w:id="38"/>
    </w:p>
    <w:p w:rsidR="00BB7F62" w:rsidRPr="00333CB7" w:rsidRDefault="00BB7F62" w:rsidP="009E6007">
      <w:pPr>
        <w:pStyle w:val="Akapitzlist"/>
        <w:spacing w:after="0" w:line="276" w:lineRule="auto"/>
        <w:ind w:left="1210"/>
        <w:rPr>
          <w:rFonts w:ascii="Times New Roman" w:hAnsi="Times New Roman" w:cs="Times New Roman"/>
          <w:b/>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rsidR="00BB7F62" w:rsidRPr="00333CB7" w:rsidRDefault="00BB7F62" w:rsidP="00D06CBC">
      <w:pPr>
        <w:spacing w:line="240" w:lineRule="auto"/>
        <w:ind w:firstLine="567"/>
        <w:jc w:val="both"/>
        <w:rPr>
          <w:rFonts w:ascii="Times New Roman" w:hAnsi="Times New Roman" w:cs="Times New Roman"/>
          <w:sz w:val="24"/>
          <w:szCs w:val="24"/>
        </w:rPr>
      </w:pPr>
    </w:p>
    <w:p w:rsidR="00637ACA" w:rsidRPr="00637ACA" w:rsidRDefault="00EC1E4C" w:rsidP="00637ACA">
      <w:pPr>
        <w:pStyle w:val="Legenda"/>
        <w:rPr>
          <w:i/>
          <w:sz w:val="22"/>
          <w:szCs w:val="22"/>
        </w:rPr>
      </w:pPr>
      <w:bookmarkStart w:id="39"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39"/>
    </w:p>
    <w:tbl>
      <w:tblPr>
        <w:tblStyle w:val="Jasnalistaakcent11"/>
        <w:tblW w:w="9346" w:type="dxa"/>
        <w:tblLayout w:type="fixed"/>
        <w:tblLook w:val="04A0"/>
      </w:tblPr>
      <w:tblGrid>
        <w:gridCol w:w="1384"/>
        <w:gridCol w:w="1091"/>
        <w:gridCol w:w="1158"/>
        <w:gridCol w:w="992"/>
        <w:gridCol w:w="1134"/>
        <w:gridCol w:w="851"/>
        <w:gridCol w:w="1134"/>
        <w:gridCol w:w="1602"/>
      </w:tblGrid>
      <w:tr w:rsidR="00637ACA" w:rsidRPr="00BA39DA" w:rsidTr="00527778">
        <w:trPr>
          <w:cnfStyle w:val="100000000000"/>
        </w:trPr>
        <w:tc>
          <w:tcPr>
            <w:cnfStyle w:val="001000000000"/>
            <w:tcW w:w="1384" w:type="dxa"/>
          </w:tcPr>
          <w:p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rsidR="00637ACA" w:rsidRPr="00BA39DA" w:rsidRDefault="00637ACA" w:rsidP="00741F01">
            <w:pPr>
              <w:spacing w:line="276" w:lineRule="auto"/>
              <w:jc w:val="center"/>
              <w:cnfStyle w:val="100000000000"/>
              <w:rPr>
                <w:rFonts w:ascii="Times New Roman" w:hAnsi="Times New Roman" w:cs="Times New Roman"/>
              </w:rPr>
            </w:pPr>
            <w:r w:rsidRPr="00BA39DA">
              <w:rPr>
                <w:rFonts w:ascii="Times New Roman" w:hAnsi="Times New Roman" w:cs="Times New Roman"/>
              </w:rPr>
              <w:t>Powierzchnia ogółem ha</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13428</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11348</w:t>
            </w:r>
          </w:p>
        </w:tc>
      </w:tr>
      <w:tr w:rsidR="00637ACA" w:rsidRPr="00BA39DA" w:rsidTr="00527778">
        <w:trPr>
          <w:cnfStyle w:val="000000100000"/>
          <w:trHeight w:val="284"/>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14194</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0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12765</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5C3B0B" w:rsidP="00741F01">
            <w:pPr>
              <w:spacing w:line="276" w:lineRule="auto"/>
              <w:jc w:val="center"/>
              <w:cnfStyle w:val="00000010000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7006</w:t>
            </w:r>
          </w:p>
        </w:tc>
      </w:tr>
      <w:tr w:rsidR="00637ACA" w:rsidRPr="00BA39DA" w:rsidTr="00527778">
        <w:tc>
          <w:tcPr>
            <w:cnfStyle w:val="001000000000"/>
            <w:tcW w:w="1384" w:type="dxa"/>
            <w:tcBorders>
              <w:right w:val="single" w:sz="4" w:space="0" w:color="1F497D" w:themeColor="text2"/>
            </w:tcBorders>
          </w:tcPr>
          <w:p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000000"/>
              <w:rPr>
                <w:rFonts w:ascii="Times New Roman" w:hAnsi="Times New Roman" w:cs="Times New Roman"/>
              </w:rPr>
            </w:pPr>
            <w:r w:rsidRPr="00BA39DA">
              <w:rPr>
                <w:rFonts w:ascii="Times New Roman" w:hAnsi="Times New Roman" w:cs="Times New Roman"/>
              </w:rPr>
              <w:t>24398</w:t>
            </w:r>
          </w:p>
        </w:tc>
      </w:tr>
      <w:tr w:rsidR="00637ACA" w:rsidRPr="00BA39DA" w:rsidTr="00527778">
        <w:trPr>
          <w:cnfStyle w:val="000000100000"/>
        </w:trPr>
        <w:tc>
          <w:tcPr>
            <w:cnfStyle w:val="001000000000"/>
            <w:tcW w:w="1384" w:type="dxa"/>
            <w:tcBorders>
              <w:right w:val="single" w:sz="4" w:space="0" w:color="1F497D" w:themeColor="text2"/>
            </w:tcBorders>
          </w:tcPr>
          <w:p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46445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32417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885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109 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314ha</w:t>
            </w:r>
          </w:p>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637ACA" w:rsidRPr="00BA39DA" w:rsidRDefault="00637ACA" w:rsidP="00741F01">
            <w:pPr>
              <w:spacing w:line="276" w:lineRule="auto"/>
              <w:jc w:val="center"/>
              <w:cnfStyle w:val="000000100000"/>
              <w:rPr>
                <w:rFonts w:ascii="Times New Roman" w:hAnsi="Times New Roman" w:cs="Times New Roman"/>
              </w:rPr>
            </w:pPr>
            <w:r w:rsidRPr="00BA39DA">
              <w:rPr>
                <w:rFonts w:ascii="Times New Roman" w:hAnsi="Times New Roman" w:cs="Times New Roman"/>
              </w:rPr>
              <w:t>83139 ha</w:t>
            </w:r>
          </w:p>
        </w:tc>
      </w:tr>
    </w:tbl>
    <w:p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rsidR="00BB7F62" w:rsidRPr="00333CB7" w:rsidRDefault="00BB7F62" w:rsidP="009E6007">
      <w:pPr>
        <w:spacing w:after="0"/>
        <w:rPr>
          <w:rFonts w:ascii="Times New Roman" w:hAnsi="Times New Roman" w:cs="Times New Roman"/>
          <w:sz w:val="24"/>
          <w:szCs w:val="24"/>
        </w:rPr>
      </w:pPr>
    </w:p>
    <w:p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stwierdza się wpływu emisji przemysłowych na poziom zawartości metali ciężkichi</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4"/>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w:t>
      </w:r>
      <w:r w:rsidRPr="00333CB7">
        <w:rPr>
          <w:rFonts w:ascii="Times New Roman" w:hAnsi="Times New Roman" w:cs="Times New Roman"/>
          <w:sz w:val="24"/>
          <w:szCs w:val="24"/>
        </w:rPr>
        <w:lastRenderedPageBreak/>
        <w:t xml:space="preserve">gospodarstw domowych w poszczególnych gminach oraz źródła </w:t>
      </w:r>
      <w:r w:rsidR="000759C8" w:rsidRPr="00333CB7">
        <w:rPr>
          <w:rFonts w:ascii="Times New Roman" w:hAnsi="Times New Roman" w:cs="Times New Roman"/>
          <w:sz w:val="24"/>
          <w:szCs w:val="24"/>
        </w:rPr>
        <w:t>dochodów w tych gospodarstwach.</w:t>
      </w:r>
    </w:p>
    <w:p w:rsidR="00BA39DA" w:rsidRPr="00333CB7" w:rsidRDefault="00BA39DA" w:rsidP="000407E8">
      <w:pPr>
        <w:spacing w:line="240" w:lineRule="auto"/>
        <w:jc w:val="both"/>
        <w:rPr>
          <w:rFonts w:ascii="Times New Roman" w:hAnsi="Times New Roman" w:cs="Times New Roman"/>
          <w:sz w:val="24"/>
          <w:szCs w:val="24"/>
        </w:rPr>
      </w:pPr>
    </w:p>
    <w:p w:rsidR="000407E8" w:rsidRDefault="000407E8" w:rsidP="000759C8">
      <w:pPr>
        <w:pStyle w:val="Legenda"/>
        <w:rPr>
          <w:i/>
        </w:rPr>
      </w:pPr>
    </w:p>
    <w:p w:rsidR="000759C8" w:rsidRDefault="000759C8" w:rsidP="000759C8">
      <w:pPr>
        <w:pStyle w:val="Legenda"/>
        <w:rPr>
          <w:i/>
        </w:rPr>
      </w:pPr>
      <w:r w:rsidRPr="00333CB7">
        <w:rPr>
          <w:i/>
        </w:rPr>
        <w:t xml:space="preserve">Tabela </w:t>
      </w:r>
      <w:r w:rsidR="00E520B6" w:rsidRPr="00333CB7">
        <w:rPr>
          <w:i/>
        </w:rPr>
        <w:fldChar w:fldCharType="begin"/>
      </w:r>
      <w:r w:rsidRPr="00333CB7">
        <w:rPr>
          <w:i/>
        </w:rPr>
        <w:instrText xml:space="preserve"> SEQ Tabela \* ARABIC </w:instrText>
      </w:r>
      <w:r w:rsidR="00E520B6" w:rsidRPr="00333CB7">
        <w:rPr>
          <w:i/>
        </w:rPr>
        <w:fldChar w:fldCharType="separate"/>
      </w:r>
      <w:r w:rsidR="007178CA">
        <w:rPr>
          <w:i/>
          <w:noProof/>
        </w:rPr>
        <w:t>9</w:t>
      </w:r>
      <w:r w:rsidR="00E520B6" w:rsidRPr="00333CB7">
        <w:rPr>
          <w:i/>
        </w:rPr>
        <w:fldChar w:fldCharType="end"/>
      </w:r>
      <w:r w:rsidR="007764F5">
        <w:rPr>
          <w:i/>
        </w:rPr>
        <w:t>.</w:t>
      </w:r>
      <w:r w:rsidRPr="00333CB7">
        <w:rPr>
          <w:i/>
        </w:rPr>
        <w:t>Gospodarstwa domowe z dochodami z różnych źróde</w:t>
      </w:r>
    </w:p>
    <w:p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794"/>
        <w:gridCol w:w="834"/>
        <w:gridCol w:w="701"/>
        <w:gridCol w:w="827"/>
        <w:gridCol w:w="701"/>
        <w:gridCol w:w="666"/>
        <w:gridCol w:w="876"/>
        <w:gridCol w:w="887"/>
      </w:tblGrid>
      <w:tr w:rsidR="00BA39DA" w:rsidRPr="00BA39DA" w:rsidTr="00BA39DA">
        <w:trPr>
          <w:cnfStyle w:val="100000000000"/>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rsidR="00BA39DA" w:rsidRPr="00BA39DA" w:rsidRDefault="00BA39DA" w:rsidP="00741F01">
            <w:pPr>
              <w:spacing w:line="276" w:lineRule="auto"/>
              <w:jc w:val="center"/>
              <w:cnfStyle w:val="1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rsidTr="00BA39DA">
        <w:trPr>
          <w:trHeight w:val="264"/>
        </w:trPr>
        <w:tc>
          <w:tcPr>
            <w:cnfStyle w:val="001000000000"/>
            <w:tcW w:w="1709" w:type="pct"/>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rsidR="00BA39DA" w:rsidRPr="00BA39DA" w:rsidRDefault="00BA39DA" w:rsidP="00741F01">
            <w:pPr>
              <w:spacing w:line="276" w:lineRule="auto"/>
              <w:jc w:val="center"/>
              <w:cnfStyle w:val="0000000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rsidTr="00BA39DA">
        <w:trPr>
          <w:cnfStyle w:val="000000100000"/>
          <w:trHeight w:val="264"/>
        </w:trPr>
        <w:tc>
          <w:tcPr>
            <w:cnfStyle w:val="001000000000"/>
            <w:tcW w:w="1709" w:type="pct"/>
            <w:tcBorders>
              <w:top w:val="none" w:sz="0" w:space="0" w:color="auto"/>
              <w:left w:val="none" w:sz="0" w:space="0" w:color="auto"/>
              <w:bottom w:val="none" w:sz="0" w:space="0" w:color="auto"/>
            </w:tcBorders>
            <w:noWrap/>
            <w:hideMark/>
          </w:tcPr>
          <w:p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rsidR="00BA39DA" w:rsidRPr="00BA39DA" w:rsidRDefault="00BA39DA" w:rsidP="00741F01">
            <w:pPr>
              <w:keepNext/>
              <w:spacing w:line="276" w:lineRule="auto"/>
              <w:jc w:val="center"/>
              <w:cnfStyle w:val="00000010000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rsidR="00D06CBC" w:rsidRPr="00D06CBC" w:rsidRDefault="00D06CBC" w:rsidP="00D06CBC">
      <w:pPr>
        <w:rPr>
          <w:lang w:eastAsia="pl-PL"/>
        </w:rPr>
      </w:pPr>
    </w:p>
    <w:p w:rsidR="001E6447" w:rsidRPr="00D06CBC" w:rsidRDefault="001E6447" w:rsidP="001E6447">
      <w:pPr>
        <w:pStyle w:val="Legenda"/>
        <w:rPr>
          <w:i/>
          <w:sz w:val="22"/>
          <w:szCs w:val="22"/>
        </w:rPr>
      </w:pPr>
      <w:bookmarkStart w:id="40" w:name="_Toc425669498"/>
      <w:bookmarkStart w:id="41"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0"/>
      <w:bookmarkEnd w:id="41"/>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tblPr>
      <w:tblGrid>
        <w:gridCol w:w="1302"/>
        <w:gridCol w:w="1281"/>
        <w:gridCol w:w="1037"/>
        <w:gridCol w:w="1162"/>
        <w:gridCol w:w="1035"/>
        <w:gridCol w:w="1035"/>
        <w:gridCol w:w="1129"/>
        <w:gridCol w:w="1195"/>
      </w:tblGrid>
      <w:tr w:rsidR="001E6447" w:rsidRPr="00BA39DA" w:rsidTr="00BA39DA">
        <w:trPr>
          <w:trHeight w:val="264"/>
        </w:trPr>
        <w:tc>
          <w:tcPr>
            <w:tcW w:w="710" w:type="pct"/>
            <w:shd w:val="clear" w:color="auto" w:fill="4F81BD" w:themeFill="accent1"/>
            <w:noWrap/>
            <w:hideMark/>
          </w:tcPr>
          <w:p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
        </w:tc>
        <w:tc>
          <w:tcPr>
            <w:tcW w:w="564"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Wiązow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rsidTr="00527778">
        <w:trPr>
          <w:trHeight w:val="264"/>
        </w:trPr>
        <w:tc>
          <w:tcPr>
            <w:tcW w:w="710" w:type="pct"/>
            <w:noWrap/>
            <w:hideMark/>
          </w:tcPr>
          <w:p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rsidTr="00527778">
        <w:trPr>
          <w:trHeight w:val="264"/>
        </w:trPr>
        <w:tc>
          <w:tcPr>
            <w:tcW w:w="710" w:type="pct"/>
            <w:noWrap/>
            <w:hideMark/>
          </w:tcPr>
          <w:p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rsidTr="00527778">
        <w:trPr>
          <w:trHeight w:val="264"/>
        </w:trPr>
        <w:tc>
          <w:tcPr>
            <w:tcW w:w="710" w:type="pct"/>
            <w:noWrap/>
            <w:hideMark/>
          </w:tcPr>
          <w:p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rsidR="007F40EA" w:rsidRPr="007F40EA" w:rsidRDefault="007F40EA" w:rsidP="007F40EA">
      <w:pPr>
        <w:rPr>
          <w:lang w:eastAsia="pl-PL"/>
        </w:rPr>
      </w:pPr>
    </w:p>
    <w:p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rsidR="00BB7F62" w:rsidRPr="00333CB7" w:rsidRDefault="00BB7F62" w:rsidP="00EB0F0D">
      <w:pPr>
        <w:pStyle w:val="Nagwek1"/>
        <w:numPr>
          <w:ilvl w:val="0"/>
          <w:numId w:val="20"/>
        </w:numPr>
        <w:rPr>
          <w:rFonts w:ascii="Times New Roman" w:hAnsi="Times New Roman" w:cs="Times New Roman"/>
        </w:rPr>
      </w:pPr>
      <w:bookmarkStart w:id="42" w:name="_Toc438994923"/>
      <w:r w:rsidRPr="00333CB7">
        <w:rPr>
          <w:rFonts w:ascii="Times New Roman" w:hAnsi="Times New Roman" w:cs="Times New Roman"/>
        </w:rPr>
        <w:lastRenderedPageBreak/>
        <w:t>ANALIZA SWOT OBSZARU LGD</w:t>
      </w:r>
      <w:bookmarkEnd w:id="42"/>
    </w:p>
    <w:p w:rsidR="00BB7F62" w:rsidRPr="00333CB7" w:rsidRDefault="00BB7F62" w:rsidP="009E6007">
      <w:pPr>
        <w:ind w:left="698"/>
        <w:rPr>
          <w:rFonts w:ascii="Times New Roman" w:hAnsi="Times New Roman" w:cs="Times New Roman"/>
          <w:b/>
          <w:sz w:val="24"/>
          <w:szCs w:val="24"/>
        </w:rPr>
      </w:pP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rsidR="003E1540" w:rsidRPr="00333CB7" w:rsidRDefault="003E1540" w:rsidP="007F40EA">
      <w:pPr>
        <w:spacing w:after="0" w:line="240" w:lineRule="auto"/>
        <w:ind w:firstLine="709"/>
        <w:jc w:val="both"/>
        <w:rPr>
          <w:rFonts w:ascii="Times New Roman" w:hAnsi="Times New Roman" w:cs="Times New Roman"/>
          <w:sz w:val="24"/>
          <w:szCs w:val="24"/>
        </w:rPr>
      </w:pPr>
    </w:p>
    <w:p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tblPr>
      <w:tblGrid>
        <w:gridCol w:w="2967"/>
        <w:gridCol w:w="142"/>
        <w:gridCol w:w="1559"/>
        <w:gridCol w:w="166"/>
        <w:gridCol w:w="2638"/>
        <w:gridCol w:w="1578"/>
      </w:tblGrid>
      <w:tr w:rsidR="00BB7F62" w:rsidRPr="007F40EA" w:rsidTr="007451B2">
        <w:trPr>
          <w:cnfStyle w:val="100000000000"/>
        </w:trPr>
        <w:tc>
          <w:tcPr>
            <w:cnfStyle w:val="001000000000"/>
            <w:tcW w:w="2967" w:type="dxa"/>
            <w:shd w:val="clear" w:color="auto" w:fill="4F81BD" w:themeFill="accent1"/>
          </w:tcPr>
          <w:p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rsidR="00BB7F62" w:rsidRPr="00BA39DA" w:rsidRDefault="00BB7F62" w:rsidP="007F40EA">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rsidR="00BB7F62" w:rsidRPr="00BA39DA" w:rsidRDefault="00BB7F62" w:rsidP="007F40EA">
            <w:pPr>
              <w:spacing w:line="276" w:lineRule="auto"/>
              <w:cnfStyle w:val="10000000000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rsidR="00BB7F62" w:rsidRPr="00BA39DA" w:rsidRDefault="00BB7F62" w:rsidP="009E6007">
            <w:pPr>
              <w:spacing w:line="276" w:lineRule="auto"/>
              <w:jc w:val="center"/>
              <w:cnfStyle w:val="10000000000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 rozdział 3.12</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rsidR="00BB7F62" w:rsidRPr="007F40EA" w:rsidRDefault="009724E1" w:rsidP="002B0D4F">
            <w:pPr>
              <w:spacing w:line="276" w:lineRule="auto"/>
              <w:jc w:val="center"/>
              <w:cnfStyle w:val="00000010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rsidR="00BB7F62" w:rsidRDefault="00FF5BE6" w:rsidP="007F40EA">
            <w:pPr>
              <w:spacing w:line="276" w:lineRule="auto"/>
              <w:cnfStyle w:val="00000001000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rsidR="00FF5BE6" w:rsidRPr="007F40EA" w:rsidRDefault="005A6FB3" w:rsidP="007F40EA">
            <w:pPr>
              <w:spacing w:line="276" w:lineRule="auto"/>
              <w:cnfStyle w:val="00000001000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2. przewaga słabej ilości gleb</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rsidR="00FF5BE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3.7</w:t>
            </w:r>
          </w:p>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rsidR="00BB7F62" w:rsidRPr="007F40EA" w:rsidRDefault="009724E1" w:rsidP="002B0D4F">
            <w:pPr>
              <w:spacing w:line="276" w:lineRule="auto"/>
              <w:jc w:val="center"/>
              <w:cnfStyle w:val="00000001000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rsidR="00BB7F62" w:rsidRPr="007F40EA" w:rsidRDefault="009724E1" w:rsidP="007F40EA">
            <w:pPr>
              <w:spacing w:line="276" w:lineRule="auto"/>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3.5</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6. wysoki poziom bezrobocia</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12. istniejące trasy turystyczne, w tym sieć certyfikowanych tras nordicwalking</w:t>
            </w:r>
          </w:p>
        </w:tc>
        <w:tc>
          <w:tcPr>
            <w:tcW w:w="1559" w:type="dxa"/>
          </w:tcPr>
          <w:p w:rsidR="007E7686" w:rsidRDefault="007E7686" w:rsidP="007F40EA">
            <w:pPr>
              <w:spacing w:line="276" w:lineRule="auto"/>
              <w:cnfStyle w:val="00000001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3.8.</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rsidR="007E7686" w:rsidRDefault="007E7686" w:rsidP="007F40EA">
            <w:pPr>
              <w:spacing w:line="276" w:lineRule="auto"/>
              <w:cnfStyle w:val="000000100000"/>
              <w:rPr>
                <w:rFonts w:ascii="Times New Roman" w:hAnsi="Times New Roman" w:cs="Times New Roman"/>
              </w:rPr>
            </w:pPr>
            <w:r>
              <w:rPr>
                <w:rFonts w:ascii="Times New Roman" w:hAnsi="Times New Roman" w:cs="Times New Roman"/>
              </w:rPr>
              <w:t>rozdział 3.9.</w:t>
            </w:r>
          </w:p>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100000"/>
        </w:trPr>
        <w:tc>
          <w:tcPr>
            <w:cnfStyle w:val="001000000000"/>
            <w:tcW w:w="3109" w:type="dxa"/>
            <w:gridSpan w:val="2"/>
          </w:tcPr>
          <w:p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rsidR="00BB7F62" w:rsidRPr="007F40EA" w:rsidRDefault="00FF5BE6" w:rsidP="007F40EA">
            <w:pPr>
              <w:spacing w:line="276" w:lineRule="auto"/>
              <w:cnfStyle w:val="000000100000"/>
              <w:rPr>
                <w:rFonts w:ascii="Times New Roman" w:hAnsi="Times New Roman" w:cs="Times New Roman"/>
              </w:rPr>
            </w:pPr>
            <w:r>
              <w:rPr>
                <w:rFonts w:ascii="Times New Roman" w:hAnsi="Times New Roman" w:cs="Times New Roman"/>
              </w:rPr>
              <w:t>rozdział 3.9, rozdział 3.11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100000"/>
              <w:rPr>
                <w:rFonts w:ascii="Times New Roman" w:hAnsi="Times New Roman" w:cs="Times New Roman"/>
              </w:rPr>
            </w:pPr>
          </w:p>
        </w:tc>
        <w:tc>
          <w:tcPr>
            <w:tcW w:w="2804" w:type="dxa"/>
            <w:gridSpan w:val="2"/>
          </w:tcPr>
          <w:p w:rsidR="00BB7F62" w:rsidRDefault="00BB7F62" w:rsidP="007F40EA">
            <w:pPr>
              <w:spacing w:line="276" w:lineRule="auto"/>
              <w:cnfStyle w:val="00000010000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rsidR="00FC758E" w:rsidRPr="007F40EA" w:rsidRDefault="00FC758E"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p>
        </w:tc>
        <w:tc>
          <w:tcPr>
            <w:tcW w:w="1559" w:type="dxa"/>
          </w:tcPr>
          <w:p w:rsidR="00BB7F62" w:rsidRPr="007F40EA" w:rsidRDefault="00BB7F62" w:rsidP="007F40EA">
            <w:pPr>
              <w:spacing w:line="276" w:lineRule="auto"/>
              <w:cnfStyle w:val="000000010000"/>
              <w:rPr>
                <w:rFonts w:ascii="Times New Roman" w:hAnsi="Times New Roman" w:cs="Times New Roman"/>
              </w:rPr>
            </w:pPr>
          </w:p>
        </w:tc>
        <w:tc>
          <w:tcPr>
            <w:tcW w:w="2804" w:type="dxa"/>
            <w:gridSpan w:val="2"/>
          </w:tcPr>
          <w:p w:rsidR="00BB7F62" w:rsidRDefault="00BB7F62" w:rsidP="007F40EA">
            <w:pPr>
              <w:spacing w:line="276" w:lineRule="auto"/>
              <w:cnfStyle w:val="00000001000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Default="00FC758E" w:rsidP="007F40EA">
            <w:pPr>
              <w:spacing w:line="276" w:lineRule="auto"/>
              <w:cnfStyle w:val="000000010000"/>
              <w:rPr>
                <w:rFonts w:ascii="Times New Roman" w:hAnsi="Times New Roman" w:cs="Times New Roman"/>
                <w:color w:val="000000"/>
              </w:rPr>
            </w:pPr>
          </w:p>
          <w:p w:rsidR="00FC758E" w:rsidRPr="007F40EA" w:rsidRDefault="00FC758E" w:rsidP="007F40EA">
            <w:pPr>
              <w:spacing w:line="276" w:lineRule="auto"/>
              <w:cnfStyle w:val="000000010000"/>
              <w:rPr>
                <w:rFonts w:ascii="Times New Roman" w:hAnsi="Times New Roman" w:cs="Times New Roman"/>
              </w:rPr>
            </w:pP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FC758E">
        <w:trPr>
          <w:cnfStyle w:val="000000100000"/>
        </w:trPr>
        <w:tc>
          <w:tcPr>
            <w:cnfStyle w:val="001000000000"/>
            <w:tcW w:w="3109" w:type="dxa"/>
            <w:gridSpan w:val="2"/>
            <w:shd w:val="clear" w:color="auto" w:fill="548DD4" w:themeFill="text2" w:themeFillTint="99"/>
          </w:tcPr>
          <w:p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rsidR="00BB7F62" w:rsidRPr="00FC758E" w:rsidRDefault="00BB7F62" w:rsidP="007F40EA">
            <w:pPr>
              <w:spacing w:line="276" w:lineRule="auto"/>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rsidR="00BB7F62" w:rsidRPr="00FC758E" w:rsidRDefault="00BB7F62" w:rsidP="002B0D4F">
            <w:pPr>
              <w:spacing w:line="276" w:lineRule="auto"/>
              <w:jc w:val="center"/>
              <w:cnfStyle w:val="00000010000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2. atrakcyjne zarobki na rynkach europejskich przyciągające młodych ludzi</w:t>
            </w:r>
          </w:p>
          <w:p w:rsidR="00BB7F62" w:rsidRPr="007F40EA" w:rsidRDefault="00BB7F62" w:rsidP="007F40EA">
            <w:pPr>
              <w:spacing w:line="276" w:lineRule="auto"/>
              <w:cnfStyle w:val="000000100000"/>
              <w:rPr>
                <w:rFonts w:ascii="Times New Roman" w:hAnsi="Times New Roman" w:cs="Times New Roman"/>
              </w:rPr>
            </w:pP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3.1.</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3.3.</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rozdział 3.2.</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3.1.</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3.7.</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rsidR="00BB7F62" w:rsidRPr="007F40EA" w:rsidRDefault="00BB7F62" w:rsidP="002B0D4F">
            <w:pPr>
              <w:spacing w:line="276" w:lineRule="auto"/>
              <w:jc w:val="center"/>
              <w:cnfStyle w:val="000000100000"/>
              <w:rPr>
                <w:rFonts w:ascii="Times New Roman" w:hAnsi="Times New Roman" w:cs="Times New Roman"/>
              </w:rPr>
            </w:pPr>
            <w:r w:rsidRPr="007F40EA">
              <w:rPr>
                <w:rFonts w:ascii="Times New Roman" w:hAnsi="Times New Roman" w:cs="Times New Roman"/>
              </w:rPr>
              <w:t>rozdział 3.7.</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rsidR="00BB7F62" w:rsidRPr="007F40EA" w:rsidRDefault="00BB7F62" w:rsidP="002B0D4F">
            <w:pPr>
              <w:spacing w:line="276" w:lineRule="auto"/>
              <w:jc w:val="center"/>
              <w:cnfStyle w:val="000000010000"/>
              <w:rPr>
                <w:rFonts w:ascii="Times New Roman" w:hAnsi="Times New Roman" w:cs="Times New Roman"/>
              </w:rPr>
            </w:pPr>
            <w:r w:rsidRPr="007F40EA">
              <w:rPr>
                <w:rFonts w:ascii="Times New Roman" w:hAnsi="Times New Roman" w:cs="Times New Roman"/>
              </w:rPr>
              <w:t>rozdział 3.2.</w:t>
            </w:r>
          </w:p>
        </w:tc>
      </w:tr>
      <w:tr w:rsidR="00BB7F62" w:rsidRPr="007F40EA" w:rsidTr="007F40EA">
        <w:trPr>
          <w:cnfStyle w:val="00000010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rozdział 3.9.</w:t>
            </w:r>
          </w:p>
        </w:tc>
        <w:tc>
          <w:tcPr>
            <w:tcW w:w="2804" w:type="dxa"/>
            <w:gridSpan w:val="2"/>
          </w:tcPr>
          <w:p w:rsidR="00BB7F62" w:rsidRPr="007F40EA" w:rsidRDefault="00BB7F62" w:rsidP="007F40EA">
            <w:pPr>
              <w:spacing w:line="276" w:lineRule="auto"/>
              <w:cnfStyle w:val="00000010000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rsidR="00BB7F62" w:rsidRPr="007F40EA" w:rsidRDefault="00FF5BE6" w:rsidP="002B0D4F">
            <w:pPr>
              <w:spacing w:line="276" w:lineRule="auto"/>
              <w:jc w:val="center"/>
              <w:cnfStyle w:val="00000010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rsidTr="007F40EA">
        <w:trPr>
          <w:cnfStyle w:val="000000010000"/>
        </w:trPr>
        <w:tc>
          <w:tcPr>
            <w:cnfStyle w:val="001000000000"/>
            <w:tcW w:w="3109" w:type="dxa"/>
            <w:gridSpan w:val="2"/>
          </w:tcPr>
          <w:p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rsidR="00BB7F62" w:rsidRPr="007F40EA" w:rsidRDefault="00FF5BE6" w:rsidP="007F40EA">
            <w:pPr>
              <w:spacing w:line="276" w:lineRule="auto"/>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rsidR="00BB7F62" w:rsidRPr="007F40EA" w:rsidRDefault="00BB7F62" w:rsidP="007F40EA">
            <w:pPr>
              <w:spacing w:line="276" w:lineRule="auto"/>
              <w:cnfStyle w:val="00000001000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rsidR="00BB7F62" w:rsidRPr="007F40EA" w:rsidRDefault="00FF5BE6" w:rsidP="002B0D4F">
            <w:pPr>
              <w:spacing w:line="276" w:lineRule="auto"/>
              <w:jc w:val="center"/>
              <w:cnfStyle w:val="00000001000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rsidR="00BB7F62" w:rsidRPr="00333CB7" w:rsidRDefault="003E1540" w:rsidP="003E1540">
      <w:pPr>
        <w:pStyle w:val="Legenda"/>
        <w:rPr>
          <w:i/>
        </w:rPr>
      </w:pPr>
      <w:r w:rsidRPr="00333CB7">
        <w:rPr>
          <w:i/>
        </w:rPr>
        <w:t>Źródło: Opracowanie własne</w:t>
      </w:r>
    </w:p>
    <w:p w:rsidR="00BB7F62" w:rsidRPr="00333CB7" w:rsidRDefault="00BB7F62" w:rsidP="009E6007">
      <w:pPr>
        <w:spacing w:after="0"/>
        <w:jc w:val="both"/>
        <w:rPr>
          <w:rFonts w:ascii="Times New Roman" w:hAnsi="Times New Roman" w:cs="Times New Roman"/>
          <w:sz w:val="24"/>
          <w:szCs w:val="24"/>
        </w:rPr>
      </w:pPr>
    </w:p>
    <w:p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nie utworzono instytucji otoczenia biznesu oraz rynku pracy.</w:t>
      </w:r>
    </w:p>
    <w:p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Analiza pozwoliła też na identyfikację grup defawo</w:t>
      </w:r>
      <w:r w:rsidR="00BF149C" w:rsidRPr="00582C77">
        <w:rPr>
          <w:rFonts w:ascii="Times New Roman" w:hAnsi="Times New Roman" w:cs="Times New Roman"/>
          <w:sz w:val="24"/>
          <w:szCs w:val="24"/>
        </w:rPr>
        <w:t xml:space="preserve">ryzowanych.Wśród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defaworyzowanych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Default="00DF0A47" w:rsidP="009E6007">
      <w:pPr>
        <w:spacing w:after="0"/>
        <w:jc w:val="both"/>
        <w:rPr>
          <w:rFonts w:ascii="Times New Roman" w:hAnsi="Times New Roman" w:cs="Times New Roman"/>
          <w:sz w:val="24"/>
          <w:szCs w:val="24"/>
        </w:rPr>
      </w:pPr>
    </w:p>
    <w:p w:rsidR="00DF0A47" w:rsidRPr="00333CB7" w:rsidRDefault="00DF0A47" w:rsidP="009E6007">
      <w:pPr>
        <w:spacing w:after="0"/>
        <w:jc w:val="both"/>
        <w:rPr>
          <w:rFonts w:ascii="Times New Roman" w:hAnsi="Times New Roman" w:cs="Times New Roman"/>
          <w:sz w:val="24"/>
          <w:szCs w:val="24"/>
        </w:rPr>
      </w:pPr>
    </w:p>
    <w:p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rsidR="00BB7F62" w:rsidRPr="00333CB7" w:rsidRDefault="00BB7F62" w:rsidP="00EB0F0D">
      <w:pPr>
        <w:pStyle w:val="Nagwek1"/>
        <w:numPr>
          <w:ilvl w:val="0"/>
          <w:numId w:val="20"/>
        </w:numPr>
        <w:rPr>
          <w:rFonts w:ascii="Times New Roman" w:hAnsi="Times New Roman" w:cs="Times New Roman"/>
        </w:rPr>
      </w:pPr>
      <w:bookmarkStart w:id="43" w:name="_Toc438994924"/>
      <w:r w:rsidRPr="00333CB7">
        <w:rPr>
          <w:rFonts w:ascii="Times New Roman" w:hAnsi="Times New Roman" w:cs="Times New Roman"/>
        </w:rPr>
        <w:lastRenderedPageBreak/>
        <w:t>CELE I WSKAŹNIKI</w:t>
      </w:r>
      <w:bookmarkEnd w:id="43"/>
    </w:p>
    <w:p w:rsidR="00475EA2" w:rsidRPr="00333CB7" w:rsidRDefault="00475EA2" w:rsidP="00BA39DA">
      <w:pPr>
        <w:spacing w:after="0"/>
        <w:jc w:val="both"/>
        <w:rPr>
          <w:rFonts w:ascii="Times New Roman" w:hAnsi="Times New Roman" w:cs="Times New Roman"/>
          <w:sz w:val="24"/>
          <w:szCs w:val="24"/>
        </w:rPr>
      </w:pP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tblPr>
      <w:tblGrid>
        <w:gridCol w:w="709"/>
        <w:gridCol w:w="552"/>
        <w:gridCol w:w="4396"/>
        <w:gridCol w:w="3413"/>
      </w:tblGrid>
      <w:tr w:rsidR="00475EA2" w:rsidRPr="00FC758E" w:rsidTr="00BA39DA">
        <w:trPr>
          <w:trHeight w:val="275"/>
        </w:trPr>
        <w:tc>
          <w:tcPr>
            <w:tcW w:w="1261" w:type="dxa"/>
            <w:gridSpan w:val="2"/>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center"/>
              <w:rPr>
                <w:rFonts w:ascii="Times New Roman" w:hAnsi="Times New Roman" w:cs="Times New Roman"/>
                <w:b/>
                <w:color w:val="FFFFFF" w:themeColor="background1"/>
              </w:rPr>
            </w:pPr>
          </w:p>
          <w:p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tblPr>
      <w:tblGrid>
        <w:gridCol w:w="567"/>
        <w:gridCol w:w="6946"/>
        <w:gridCol w:w="1557"/>
      </w:tblGrid>
      <w:tr w:rsidR="00475EA2" w:rsidRPr="00FC758E" w:rsidTr="005E7C01">
        <w:tc>
          <w:tcPr>
            <w:tcW w:w="56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rsidR="009943A8" w:rsidRDefault="009943A8" w:rsidP="00475EA2">
            <w:pPr>
              <w:autoSpaceDE w:val="0"/>
              <w:autoSpaceDN w:val="0"/>
              <w:adjustRightInd w:val="0"/>
              <w:jc w:val="both"/>
              <w:rPr>
                <w:rFonts w:ascii="Times New Roman" w:hAnsi="Times New Roman" w:cs="Times New Roman"/>
                <w:b/>
                <w:color w:val="FFFFFF" w:themeColor="background1"/>
              </w:rPr>
            </w:pPr>
          </w:p>
          <w:p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Lokalnej Grupy Działania.</w:t>
      </w:r>
      <w:r w:rsidRPr="00333CB7">
        <w:rPr>
          <w:rFonts w:ascii="Times New Roman" w:hAnsi="Times New Roman" w:cs="Times New Roman"/>
          <w:color w:val="000000"/>
          <w:sz w:val="24"/>
          <w:szCs w:val="24"/>
        </w:rPr>
        <w:t xml:space="preserve">Przedsięwzięcia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E93AE6" w:rsidRPr="00C55202">
        <w:rPr>
          <w:rFonts w:ascii="Times New Roman" w:hAnsi="Times New Roman" w:cs="Times New Roman"/>
          <w:b/>
          <w:color w:val="000000"/>
          <w:sz w:val="24"/>
          <w:szCs w:val="24"/>
        </w:rPr>
        <w:t>100 tys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będzie wypałacana</w:t>
      </w:r>
      <w:r w:rsidR="009B47CC" w:rsidRPr="00C55202">
        <w:rPr>
          <w:rFonts w:ascii="Times New Roman" w:hAnsi="Times New Roman" w:cs="Times New Roman"/>
          <w:color w:val="000000"/>
          <w:sz w:val="24"/>
          <w:szCs w:val="24"/>
        </w:rPr>
        <w:t>w dwóch transzach, z tym że:</w:t>
      </w:r>
    </w:p>
    <w:p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defaworyzowanych ze wzędu na dostęp do rynku pracy. Grupami </w:t>
      </w:r>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mozliwość ubiegania się o wsparcie finasowe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gospodarczej.Tylko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5"/>
      </w:r>
    </w:p>
    <w:p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odnawialnych źródeł energii.</w:t>
      </w:r>
      <w:r w:rsidR="00036022">
        <w:rPr>
          <w:rFonts w:ascii="Times New Roman" w:hAnsi="Times New Roman" w:cs="Times New Roman"/>
          <w:color w:val="000000"/>
          <w:sz w:val="24"/>
          <w:szCs w:val="24"/>
        </w:rPr>
        <w:t>Osiągniecie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Zaplanowano realizacje projektu współpracy miedzynarodowej i projektu współpracy miedzyregionalnej. Projekt 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 xml:space="preserve">ny przyczyni się do podniesienia </w:t>
      </w:r>
      <w:r w:rsidR="00BF31CE">
        <w:rPr>
          <w:rFonts w:ascii="Times New Roman" w:hAnsi="Times New Roman" w:cs="Times New Roman"/>
          <w:color w:val="000000"/>
          <w:sz w:val="24"/>
          <w:szCs w:val="24"/>
        </w:rPr>
        <w:t>atrakcyjności turystycznej i kulturalnej obszaru 3 partnerkich LGD oraz zwiekszeniaaktywnośći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Projekt współpracy miedzynarodowy przyczyni się do promocji dziedzictwa kulturowego oraz kulinarnych produktów i usług lokalnyc</w:t>
      </w:r>
      <w:r>
        <w:rPr>
          <w:rFonts w:ascii="Times New Roman" w:hAnsi="Times New Roman" w:cs="Times New Roman"/>
          <w:color w:val="000000"/>
          <w:sz w:val="24"/>
          <w:szCs w:val="24"/>
        </w:rPr>
        <w:t>h.</w:t>
      </w:r>
    </w:p>
    <w:p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rsidR="00FF1091" w:rsidRPr="005B17A7" w:rsidRDefault="00475EA2" w:rsidP="00981B59">
      <w:pPr>
        <w:spacing w:line="240" w:lineRule="auto"/>
        <w:ind w:firstLine="708"/>
        <w:jc w:val="both"/>
        <w:rPr>
          <w:rFonts w:ascii="Times New Roman" w:eastAsiaTheme="majorEastAsia" w:hAnsi="Times New Roman" w:cs="Times New Roman"/>
          <w:sz w:val="24"/>
          <w:szCs w:val="24"/>
        </w:rPr>
        <w:sectPr w:rsidR="00FF1091" w:rsidRPr="005B17A7" w:rsidSect="00E77FAF">
          <w:headerReference w:type="default" r:id="rId31"/>
          <w:footerReference w:type="default" r:id="rId32"/>
          <w:pgSz w:w="11906" w:h="16838"/>
          <w:pgMar w:top="1418" w:right="1418" w:bottom="1418" w:left="1418" w:header="709" w:footer="709" w:gutter="0"/>
          <w:cols w:space="708"/>
          <w:docGrid w:linePitch="360"/>
        </w:sectPr>
      </w:pPr>
      <w:r w:rsidRPr="00323FBF">
        <w:rPr>
          <w:rFonts w:ascii="Times New Roman" w:eastAsiaTheme="majorEastAsia" w:hAnsi="Times New Roman" w:cs="Times New Roman"/>
          <w:sz w:val="24"/>
          <w:szCs w:val="24"/>
        </w:rPr>
        <w:t>Szczegółowy zakres celów i działań (operacji) oraz wskaźni</w:t>
      </w:r>
      <w:r w:rsidR="00AC6F0B" w:rsidRPr="00323FBF">
        <w:rPr>
          <w:rFonts w:ascii="Times New Roman" w:eastAsiaTheme="majorEastAsia" w:hAnsi="Times New Roman" w:cs="Times New Roman"/>
          <w:sz w:val="24"/>
          <w:szCs w:val="24"/>
        </w:rPr>
        <w:t xml:space="preserve">ki ich realizacji zamieszczono </w:t>
      </w:r>
      <w:r w:rsidRPr="00323FBF">
        <w:rPr>
          <w:rFonts w:ascii="Times New Roman" w:eastAsiaTheme="majorEastAsia" w:hAnsi="Times New Roman" w:cs="Times New Roman"/>
          <w:sz w:val="24"/>
          <w:szCs w:val="24"/>
        </w:rPr>
        <w:t xml:space="preserve">w zestawieniu tabelarycznym na kolejnych stronach niniejszego rozdziału. </w:t>
      </w:r>
      <w:r w:rsidR="00FF1091" w:rsidRPr="005B17A7">
        <w:rPr>
          <w:rFonts w:ascii="Times New Roman" w:eastAsiaTheme="majorEastAsia" w:hAnsi="Times New Roman" w:cs="Times New Roman"/>
          <w:sz w:val="24"/>
          <w:szCs w:val="24"/>
        </w:rPr>
        <w:t>Stowarzyszenie „KrainaSanu” –LGD</w:t>
      </w:r>
      <w:r w:rsidR="00323FBF" w:rsidRPr="005B17A7">
        <w:rPr>
          <w:rFonts w:ascii="Times New Roman" w:hAnsi="Times New Roman" w:cs="Times New Roman"/>
          <w:sz w:val="24"/>
          <w:szCs w:val="24"/>
        </w:rPr>
        <w:t xml:space="preserve"> skupia się na promocji regionu oraz rozwijaniu turystyki, krzewieniu kultury i pielęgnowaniu tradycji lokalnych dlatego też dzięki możliwościom na zrealizowanie dodatkowego Projektu współpracy nasze Stowarzyszenie przystąpi do realizacji projektu współpracy nr 3 z patnerem krajowym LGD Pogórze Przemysko Dynowskie będzie to projekt wykorzystyjący lokalne zasoby przyrodnicze,kulturowe,historyczne,turystyczne i produkty lokalne.</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2098"/>
        <w:gridCol w:w="2977"/>
        <w:gridCol w:w="1649"/>
        <w:gridCol w:w="1203"/>
        <w:gridCol w:w="995"/>
        <w:gridCol w:w="4167"/>
      </w:tblGrid>
      <w:tr w:rsidR="00477CFC" w:rsidRPr="00333CB7" w:rsidTr="00106969">
        <w:trPr>
          <w:trHeight w:val="240"/>
        </w:trPr>
        <w:tc>
          <w:tcPr>
            <w:tcW w:w="960" w:type="dxa"/>
            <w:shd w:val="clear" w:color="000000" w:fill="D9E2F3"/>
            <w:noWrap/>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rsidTr="00106969">
        <w:trPr>
          <w:trHeight w:val="240"/>
        </w:trPr>
        <w:tc>
          <w:tcPr>
            <w:tcW w:w="960" w:type="dxa"/>
            <w:shd w:val="clear" w:color="000000" w:fill="FFE799"/>
            <w:noWrap/>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rsidTr="00106969">
        <w:trPr>
          <w:trHeight w:val="240"/>
        </w:trPr>
        <w:tc>
          <w:tcPr>
            <w:tcW w:w="960" w:type="dxa"/>
            <w:shd w:val="clear" w:color="000000" w:fill="FFE799"/>
            <w:noWrap/>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rsidTr="00106969">
        <w:trPr>
          <w:trHeight w:val="720"/>
        </w:trPr>
        <w:tc>
          <w:tcPr>
            <w:tcW w:w="960"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Aktywizacja mieszkańców obszaru LGD</w:t>
            </w:r>
            <w:r w:rsidR="009F6F09" w:rsidRPr="009F6F09">
              <w:rPr>
                <w:rFonts w:ascii="Times New Roman" w:hAnsi="Times New Roman" w:cs="Times New Roman"/>
                <w:color w:val="222222"/>
                <w:shd w:val="clear" w:color="auto" w:fill="FFFFFF"/>
              </w:rPr>
              <w:t>poprzez udział w imprezach ocharakterze promocyjnym lub kulturalnym</w:t>
            </w:r>
          </w:p>
        </w:tc>
        <w:tc>
          <w:tcPr>
            <w:tcW w:w="1649"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rsidTr="00106969">
        <w:trPr>
          <w:trHeight w:val="240"/>
        </w:trPr>
        <w:tc>
          <w:tcPr>
            <w:tcW w:w="960"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Badanie ankietowe dot.atrakcyjności turystycznej obszaru LGD</w:t>
            </w:r>
          </w:p>
        </w:tc>
      </w:tr>
      <w:tr w:rsidR="00477CFC" w:rsidRPr="00333CB7" w:rsidTr="00106969">
        <w:trPr>
          <w:trHeight w:val="720"/>
        </w:trPr>
        <w:tc>
          <w:tcPr>
            <w:tcW w:w="960"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rsidTr="00106969">
        <w:trPr>
          <w:trHeight w:val="557"/>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333CB7" w:rsidRDefault="007941B7" w:rsidP="005679A8">
            <w:pPr>
              <w:spacing w:after="0" w:line="240" w:lineRule="auto"/>
              <w:jc w:val="center"/>
              <w:rPr>
                <w:rFonts w:ascii="Times New Roman" w:eastAsia="Times New Roman" w:hAnsi="Times New Roman" w:cs="Times New Roman"/>
                <w:color w:val="000000"/>
                <w:highlight w:val="red"/>
                <w:lang w:eastAsia="pl-PL"/>
              </w:rPr>
            </w:pPr>
            <w:r>
              <w:rPr>
                <w:rFonts w:ascii="Times New Roman" w:eastAsia="Times New Roman" w:hAnsi="Times New Roman" w:cs="Times New Roman"/>
                <w:color w:val="000000"/>
                <w:lang w:eastAsia="pl-PL"/>
              </w:rPr>
              <w:t>29</w:t>
            </w:r>
          </w:p>
        </w:tc>
        <w:tc>
          <w:tcPr>
            <w:tcW w:w="4167"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rsidTr="00106969">
        <w:trPr>
          <w:trHeight w:val="708"/>
        </w:trPr>
        <w:tc>
          <w:tcPr>
            <w:tcW w:w="960" w:type="dxa"/>
            <w:shd w:val="clear" w:color="auto" w:fill="auto"/>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w.1.2</w:t>
            </w:r>
          </w:p>
        </w:tc>
        <w:tc>
          <w:tcPr>
            <w:tcW w:w="2098" w:type="dxa"/>
            <w:shd w:val="clear" w:color="000000" w:fill="FFE799"/>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w:t>
            </w:r>
            <w:r w:rsidRPr="00333CB7">
              <w:rPr>
                <w:rFonts w:ascii="Times New Roman" w:eastAsia="Times New Roman" w:hAnsi="Times New Roman" w:cs="Times New Roman"/>
                <w:color w:val="000000"/>
                <w:lang w:eastAsia="pl-PL"/>
              </w:rPr>
              <w:lastRenderedPageBreak/>
              <w:t>obszarach wiejskich</w:t>
            </w:r>
          </w:p>
        </w:tc>
        <w:tc>
          <w:tcPr>
            <w:tcW w:w="2977" w:type="dxa"/>
            <w:shd w:val="clear" w:color="000000" w:fill="FFFFFF"/>
            <w:vAlign w:val="center"/>
            <w:hideMark/>
          </w:tcPr>
          <w:p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lastRenderedPageBreak/>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477CFC" w:rsidRPr="00E4597D" w:rsidRDefault="006F18BE" w:rsidP="00AD3182">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4</w:t>
            </w:r>
            <w:r w:rsidR="00AD3182">
              <w:rPr>
                <w:rFonts w:ascii="Times New Roman" w:eastAsia="Times New Roman" w:hAnsi="Times New Roman" w:cs="Times New Roman"/>
                <w:lang w:eastAsia="pl-PL"/>
              </w:rPr>
              <w:t>50</w:t>
            </w:r>
          </w:p>
        </w:tc>
        <w:tc>
          <w:tcPr>
            <w:tcW w:w="4167" w:type="dxa"/>
            <w:shd w:val="clear" w:color="000000" w:fill="FFFFFF"/>
            <w:vAlign w:val="center"/>
            <w:hideMark/>
          </w:tcPr>
          <w:p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rsidTr="00106969">
        <w:trPr>
          <w:trHeight w:val="817"/>
        </w:trPr>
        <w:tc>
          <w:tcPr>
            <w:tcW w:w="960" w:type="dxa"/>
            <w:shd w:val="clear" w:color="auto" w:fill="auto"/>
            <w:vAlign w:val="center"/>
            <w:hideMark/>
          </w:tcPr>
          <w:p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lastRenderedPageBreak/>
              <w:t>w.1.3</w:t>
            </w:r>
          </w:p>
        </w:tc>
        <w:tc>
          <w:tcPr>
            <w:tcW w:w="2098" w:type="dxa"/>
            <w:shd w:val="clear" w:color="000000" w:fill="FFE799"/>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rsidTr="00106969">
        <w:trPr>
          <w:trHeight w:val="817"/>
        </w:trPr>
        <w:tc>
          <w:tcPr>
            <w:tcW w:w="960" w:type="dxa"/>
            <w:vMerge w:val="restart"/>
            <w:shd w:val="clear" w:color="auto" w:fill="auto"/>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oceniające szkolenie,zbiorcze podsumowanie szkoleń</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323FBF" w:rsidP="005679A8">
            <w:pPr>
              <w:spacing w:after="0" w:line="240" w:lineRule="auto"/>
              <w:jc w:val="center"/>
              <w:rPr>
                <w:rFonts w:ascii="Times New Roman" w:eastAsia="Times New Roman" w:hAnsi="Times New Roman" w:cs="Times New Roman"/>
                <w:color w:val="000000"/>
                <w:highlight w:val="yellow"/>
                <w:lang w:eastAsia="pl-PL"/>
              </w:rPr>
            </w:pPr>
            <w:r w:rsidRPr="005B17A7">
              <w:rPr>
                <w:rFonts w:ascii="Times New Roman" w:eastAsia="Times New Roman" w:hAnsi="Times New Roman" w:cs="Times New Roman"/>
                <w:lang w:eastAsia="pl-PL"/>
              </w:rPr>
              <w:t>3</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rsidTr="00106969">
        <w:trPr>
          <w:trHeight w:val="817"/>
        </w:trPr>
        <w:tc>
          <w:tcPr>
            <w:tcW w:w="960" w:type="dxa"/>
            <w:vMerge/>
            <w:shd w:val="clear" w:color="auto" w:fill="auto"/>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val="restart"/>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rsidTr="00106969">
        <w:trPr>
          <w:trHeight w:val="817"/>
        </w:trPr>
        <w:tc>
          <w:tcPr>
            <w:tcW w:w="960" w:type="dxa"/>
            <w:vMerge/>
            <w:shd w:val="clear" w:color="auto" w:fill="auto"/>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03"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rsidTr="00106969">
        <w:trPr>
          <w:trHeight w:val="1035"/>
        </w:trPr>
        <w:tc>
          <w:tcPr>
            <w:tcW w:w="960" w:type="dxa"/>
            <w:vMerge w:val="restart"/>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rsidR="00FC195D" w:rsidRDefault="00FC195D" w:rsidP="00B222E4">
            <w:pPr>
              <w:pStyle w:val="Tekstkomentarza"/>
              <w:rPr>
                <w:rFonts w:ascii="Times New Roman" w:hAnsi="Times New Roman" w:cs="Times New Roman"/>
                <w:sz w:val="22"/>
                <w:szCs w:val="22"/>
              </w:rPr>
            </w:pPr>
          </w:p>
          <w:p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rsidTr="00106969">
        <w:trPr>
          <w:trHeight w:val="811"/>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rsidTr="00106969">
        <w:trPr>
          <w:trHeight w:val="758"/>
        </w:trPr>
        <w:tc>
          <w:tcPr>
            <w:tcW w:w="960" w:type="dxa"/>
            <w:vMerge/>
            <w:vAlign w:val="center"/>
          </w:tcPr>
          <w:p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rsidTr="00106969">
        <w:trPr>
          <w:trHeight w:val="372"/>
        </w:trPr>
        <w:tc>
          <w:tcPr>
            <w:tcW w:w="960" w:type="dxa"/>
            <w:vMerge/>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9D4F65" w:rsidRPr="00333CB7" w:rsidRDefault="009D4F65" w:rsidP="009E6007">
      <w:pPr>
        <w:spacing w:after="0"/>
        <w:jc w:val="both"/>
        <w:rPr>
          <w:rFonts w:ascii="Times New Roman" w:hAnsi="Times New Roman" w:cs="Times New Roman"/>
          <w:sz w:val="24"/>
          <w:szCs w:val="24"/>
        </w:rPr>
      </w:pPr>
    </w:p>
    <w:p w:rsidR="009D4F65" w:rsidRDefault="009D4F65"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CC7054" w:rsidRDefault="00CC7054" w:rsidP="009D4F65">
      <w:pPr>
        <w:rPr>
          <w:rFonts w:ascii="Times New Roman" w:hAnsi="Times New Roman" w:cs="Times New Roman"/>
          <w:highlight w:val="yellow"/>
        </w:rPr>
      </w:pPr>
    </w:p>
    <w:p w:rsidR="009943A8" w:rsidRDefault="009943A8" w:rsidP="009D4F65">
      <w:pPr>
        <w:rPr>
          <w:rFonts w:ascii="Times New Roman" w:hAnsi="Times New Roman" w:cs="Times New Roman"/>
          <w:highlight w:val="yellow"/>
        </w:rPr>
      </w:pPr>
    </w:p>
    <w:p w:rsidR="00303683" w:rsidRDefault="00303683" w:rsidP="009D4F65">
      <w:pPr>
        <w:rPr>
          <w:rFonts w:ascii="Times New Roman" w:hAnsi="Times New Roman" w:cs="Times New Roman"/>
          <w:highlight w:val="yellow"/>
        </w:rPr>
      </w:pPr>
    </w:p>
    <w:p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tblPr>
      <w:tblGrid>
        <w:gridCol w:w="649"/>
        <w:gridCol w:w="2693"/>
        <w:gridCol w:w="1985"/>
        <w:gridCol w:w="1417"/>
        <w:gridCol w:w="1985"/>
        <w:gridCol w:w="992"/>
        <w:gridCol w:w="1134"/>
        <w:gridCol w:w="1134"/>
        <w:gridCol w:w="2506"/>
      </w:tblGrid>
      <w:tr w:rsidR="009D4F65" w:rsidRPr="00333CB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grupy defaworyzowane</w:t>
            </w:r>
          </w:p>
        </w:tc>
        <w:tc>
          <w:tcPr>
            <w:tcW w:w="1417" w:type="dxa"/>
            <w:tcBorders>
              <w:top w:val="nil"/>
              <w:left w:val="nil"/>
              <w:bottom w:val="single" w:sz="4" w:space="0" w:color="auto"/>
              <w:right w:val="single" w:sz="4" w:space="0" w:color="auto"/>
            </w:tcBorders>
            <w:shd w:val="clear" w:color="auto" w:fill="auto"/>
            <w:vAlign w:val="center"/>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217173" w:rsidRPr="005365C7">
              <w:rPr>
                <w:rFonts w:ascii="Times New Roman" w:eastAsia="Times New Roman" w:hAnsi="Times New Roman" w:cs="Times New Roman"/>
                <w:lang w:eastAsia="pl-PL"/>
              </w:rPr>
              <w:t>zrealizowanych</w:t>
            </w:r>
            <w:r w:rsidRPr="00333CB7">
              <w:rPr>
                <w:rFonts w:ascii="Times New Roman" w:eastAsia="Times New Roman" w:hAnsi="Times New Roman" w:cs="Times New Roman"/>
                <w:color w:val="000000"/>
                <w:lang w:eastAsia="pl-PL"/>
              </w:rPr>
              <w:t>operacji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rsidR="009D4F65" w:rsidRPr="00333CB7" w:rsidRDefault="001019DB" w:rsidP="00DF794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25</w:t>
            </w:r>
          </w:p>
        </w:tc>
        <w:tc>
          <w:tcPr>
            <w:tcW w:w="2506" w:type="dxa"/>
            <w:tcBorders>
              <w:top w:val="nil"/>
              <w:left w:val="nil"/>
              <w:bottom w:val="single" w:sz="4" w:space="0" w:color="auto"/>
              <w:right w:val="single" w:sz="4" w:space="0" w:color="auto"/>
            </w:tcBorders>
            <w:shd w:val="clear" w:color="auto" w:fill="auto"/>
            <w:vAlign w:val="center"/>
          </w:tcPr>
          <w:p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projektach,dane z wniosków,dane otrzymane od beneficjentów </w:t>
            </w:r>
          </w:p>
        </w:tc>
      </w:tr>
      <w:tr w:rsidR="009D4F65" w:rsidRPr="00333CB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[szt</w:t>
            </w:r>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rsidR="005E2C01" w:rsidRDefault="005E2C01" w:rsidP="009D4F65">
      <w:pPr>
        <w:rPr>
          <w:rFonts w:ascii="Times New Roman" w:hAnsi="Times New Roman" w:cs="Times New Roman"/>
          <w:highlight w:val="yellow"/>
        </w:rPr>
      </w:pPr>
    </w:p>
    <w:p w:rsidR="00146256" w:rsidRPr="00333CB7" w:rsidRDefault="00146256" w:rsidP="009D4F65">
      <w:pPr>
        <w:rPr>
          <w:rFonts w:ascii="Times New Roman" w:hAnsi="Times New Roman" w:cs="Times New Roman"/>
          <w:highlight w:val="yellow"/>
        </w:rPr>
      </w:pPr>
    </w:p>
    <w:tbl>
      <w:tblPr>
        <w:tblW w:w="14399" w:type="dxa"/>
        <w:tblInd w:w="55" w:type="dxa"/>
        <w:tblCellMar>
          <w:left w:w="70" w:type="dxa"/>
          <w:right w:w="70" w:type="dxa"/>
        </w:tblCellMar>
        <w:tblLook w:val="04A0"/>
      </w:tblPr>
      <w:tblGrid>
        <w:gridCol w:w="580"/>
        <w:gridCol w:w="2771"/>
        <w:gridCol w:w="1889"/>
        <w:gridCol w:w="1455"/>
        <w:gridCol w:w="2401"/>
        <w:gridCol w:w="984"/>
        <w:gridCol w:w="1191"/>
        <w:gridCol w:w="1069"/>
        <w:gridCol w:w="2059"/>
      </w:tblGrid>
      <w:tr w:rsidR="009D4F65" w:rsidRPr="00333CB7" w:rsidTr="005B17A7">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04"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5B17A7">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5B17A7">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06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rsidTr="005B17A7">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889"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rsidR="005E2C01" w:rsidRPr="00210BC7" w:rsidRDefault="00AD3182" w:rsidP="00210BC7">
            <w:pPr>
              <w:spacing w:after="0" w:line="240" w:lineRule="auto"/>
              <w:jc w:val="center"/>
              <w:rPr>
                <w:rFonts w:ascii="Times New Roman" w:eastAsia="Times New Roman" w:hAnsi="Times New Roman" w:cs="Times New Roman"/>
                <w:lang w:eastAsia="pl-PL"/>
              </w:rPr>
            </w:pPr>
            <w:r w:rsidRPr="00210BC7">
              <w:rPr>
                <w:rFonts w:ascii="Times New Roman" w:eastAsia="Times New Roman" w:hAnsi="Times New Roman" w:cs="Times New Roman"/>
                <w:lang w:eastAsia="pl-PL"/>
              </w:rPr>
              <w:t>21</w:t>
            </w:r>
          </w:p>
        </w:tc>
        <w:tc>
          <w:tcPr>
            <w:tcW w:w="2059"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rsidTr="005B17A7">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1.2.2</w:t>
            </w:r>
          </w:p>
        </w:tc>
        <w:tc>
          <w:tcPr>
            <w:tcW w:w="2771" w:type="dxa"/>
            <w:tcBorders>
              <w:top w:val="nil"/>
              <w:left w:val="nil"/>
              <w:bottom w:val="single" w:sz="4" w:space="0" w:color="auto"/>
              <w:right w:val="single" w:sz="4" w:space="0" w:color="auto"/>
            </w:tcBorders>
            <w:shd w:val="clear" w:color="auto" w:fill="auto"/>
            <w:noWrap/>
            <w:vAlign w:val="center"/>
            <w:hideMark/>
          </w:tcPr>
          <w:p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889" w:type="dxa"/>
            <w:tcBorders>
              <w:top w:val="nil"/>
              <w:left w:val="nil"/>
              <w:bottom w:val="single" w:sz="4" w:space="0" w:color="auto"/>
              <w:right w:val="single" w:sz="4" w:space="0" w:color="auto"/>
            </w:tcBorders>
            <w:shd w:val="clear" w:color="auto" w:fill="auto"/>
            <w:vAlign w:val="center"/>
            <w:hideMark/>
          </w:tcPr>
          <w:p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191"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059" w:type="dxa"/>
            <w:tcBorders>
              <w:top w:val="nil"/>
              <w:left w:val="nil"/>
              <w:bottom w:val="single" w:sz="4" w:space="0" w:color="auto"/>
              <w:right w:val="single" w:sz="4" w:space="0" w:color="auto"/>
            </w:tcBorders>
            <w:shd w:val="clear" w:color="auto" w:fill="auto"/>
            <w:vAlign w:val="center"/>
            <w:hideMark/>
          </w:tcPr>
          <w:p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rsidR="009D4F65" w:rsidRPr="00333CB7" w:rsidRDefault="009D4F65" w:rsidP="009D4F65">
      <w:pPr>
        <w:rPr>
          <w:rFonts w:ascii="Times New Roman" w:hAnsi="Times New Roman" w:cs="Times New Roman"/>
        </w:rPr>
      </w:pPr>
    </w:p>
    <w:p w:rsidR="00AE2E83" w:rsidRDefault="00AE2E83" w:rsidP="009D4F65">
      <w:pPr>
        <w:rPr>
          <w:rFonts w:ascii="Times New Roman" w:hAnsi="Times New Roman" w:cs="Times New Roman"/>
        </w:rPr>
      </w:pPr>
    </w:p>
    <w:p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tblPr>
      <w:tblGrid>
        <w:gridCol w:w="580"/>
        <w:gridCol w:w="2619"/>
        <w:gridCol w:w="1674"/>
        <w:gridCol w:w="1577"/>
        <w:gridCol w:w="1930"/>
        <w:gridCol w:w="984"/>
        <w:gridCol w:w="1191"/>
        <w:gridCol w:w="935"/>
        <w:gridCol w:w="2842"/>
      </w:tblGrid>
      <w:tr w:rsidR="009D4F65" w:rsidRPr="00333CB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rPr>
                <w:rFonts w:ascii="Times New Roman" w:eastAsia="Times New Roman" w:hAnsi="Times New Roman" w:cs="Times New Roman"/>
                <w:lang w:eastAsia="pl-PL"/>
              </w:rPr>
            </w:pPr>
          </w:p>
          <w:p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[szt]</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rsidR="00B860FC" w:rsidRDefault="00B860FC" w:rsidP="006C15FF">
            <w:pPr>
              <w:spacing w:after="0" w:line="240" w:lineRule="auto"/>
              <w:jc w:val="center"/>
              <w:rPr>
                <w:rFonts w:ascii="Times New Roman" w:eastAsia="Times New Roman" w:hAnsi="Times New Roman" w:cs="Times New Roman"/>
                <w:lang w:eastAsia="pl-PL"/>
              </w:rPr>
            </w:pPr>
          </w:p>
          <w:p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rsidR="00E64B05" w:rsidRDefault="00E64B05"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2A1A7B" w:rsidRDefault="002A1A7B"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5B17A7" w:rsidRDefault="005B17A7" w:rsidP="009D4F65">
      <w:pPr>
        <w:rPr>
          <w:rFonts w:ascii="Times New Roman" w:hAnsi="Times New Roman" w:cs="Times New Roman"/>
          <w:highlight w:val="yellow"/>
        </w:rPr>
      </w:pPr>
    </w:p>
    <w:p w:rsidR="00DF7942" w:rsidRDefault="00DF7942" w:rsidP="009D4F65">
      <w:pPr>
        <w:rPr>
          <w:rFonts w:ascii="Times New Roman" w:hAnsi="Times New Roman" w:cs="Times New Roman"/>
          <w:highlight w:val="yellow"/>
        </w:rPr>
      </w:pPr>
    </w:p>
    <w:p w:rsidR="00DF7942" w:rsidRDefault="00DF7942" w:rsidP="009D4F65">
      <w:pPr>
        <w:rPr>
          <w:rFonts w:ascii="Times New Roman" w:hAnsi="Times New Roman" w:cs="Times New Roman"/>
          <w:highlight w:val="yellow"/>
        </w:rPr>
      </w:pPr>
    </w:p>
    <w:p w:rsidR="001D60E9" w:rsidRPr="00333CB7" w:rsidRDefault="001D60E9"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tblPr>
      <w:tblGrid>
        <w:gridCol w:w="582"/>
        <w:gridCol w:w="2694"/>
        <w:gridCol w:w="1701"/>
        <w:gridCol w:w="1542"/>
        <w:gridCol w:w="1866"/>
        <w:gridCol w:w="926"/>
        <w:gridCol w:w="1261"/>
        <w:gridCol w:w="992"/>
        <w:gridCol w:w="2928"/>
      </w:tblGrid>
      <w:tr w:rsidR="009D4F65" w:rsidRPr="00333CB7" w:rsidTr="00C45760">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rsidTr="00C45760">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rsidTr="00C45760">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rzedsiębiorcy grupy defaworyzowane</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tcPr>
          <w:p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rsidR="009D4F65" w:rsidRPr="00375708" w:rsidRDefault="00375E23" w:rsidP="006C15FF">
            <w:pPr>
              <w:spacing w:after="0" w:line="240" w:lineRule="auto"/>
              <w:jc w:val="center"/>
              <w:rPr>
                <w:rFonts w:ascii="Times New Roman" w:eastAsia="Times New Roman" w:hAnsi="Times New Roman" w:cs="Times New Roman"/>
                <w:color w:val="000000" w:themeColor="text1"/>
                <w:lang w:eastAsia="pl-PL"/>
              </w:rPr>
            </w:pPr>
            <w:r w:rsidRPr="007304F2">
              <w:rPr>
                <w:rFonts w:ascii="Times New Roman" w:eastAsia="Times New Roman" w:hAnsi="Times New Roman" w:cs="Times New Roman"/>
                <w:lang w:eastAsia="pl-PL"/>
              </w:rPr>
              <w:t>150</w:t>
            </w:r>
          </w:p>
        </w:tc>
        <w:tc>
          <w:tcPr>
            <w:tcW w:w="2928" w:type="dxa"/>
            <w:tcBorders>
              <w:top w:val="nil"/>
              <w:left w:val="nil"/>
              <w:bottom w:val="single" w:sz="4" w:space="0" w:color="auto"/>
              <w:right w:val="single" w:sz="4" w:space="0" w:color="auto"/>
            </w:tcBorders>
            <w:shd w:val="clear" w:color="auto" w:fill="auto"/>
            <w:vAlign w:val="center"/>
          </w:tcPr>
          <w:p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grup defaworyzowanych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rsidTr="001D60E9">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rsidTr="001D60E9">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05077D">
            <w:pPr>
              <w:spacing w:after="0" w:line="240" w:lineRule="auto"/>
              <w:jc w:val="center"/>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p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Liczba zrealizowanych projektów współpracy</w:t>
            </w:r>
            <w:r>
              <w:rPr>
                <w:rFonts w:ascii="Times New Roman" w:eastAsia="Times New Roman" w:hAnsi="Times New Roman" w:cs="Times New Roman"/>
                <w:lang w:eastAsia="pl-PL"/>
              </w:rPr>
              <w:t>medzyregionalnej</w:t>
            </w:r>
          </w:p>
        </w:tc>
        <w:tc>
          <w:tcPr>
            <w:tcW w:w="926"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1261"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E2618" w:rsidRPr="00C22677" w:rsidRDefault="00303683" w:rsidP="006C15FF">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p>
        </w:tc>
        <w:tc>
          <w:tcPr>
            <w:tcW w:w="2928" w:type="dxa"/>
            <w:tcBorders>
              <w:top w:val="single" w:sz="4" w:space="0" w:color="auto"/>
              <w:left w:val="nil"/>
              <w:bottom w:val="single" w:sz="4" w:space="0" w:color="auto"/>
              <w:right w:val="single" w:sz="4" w:space="0" w:color="auto"/>
            </w:tcBorders>
            <w:shd w:val="clear" w:color="auto" w:fill="auto"/>
            <w:vAlign w:val="center"/>
          </w:tcPr>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Default="00C16F13" w:rsidP="006B2F44">
            <w:pPr>
              <w:spacing w:after="0" w:line="240" w:lineRule="auto"/>
              <w:jc w:val="center"/>
              <w:rPr>
                <w:rFonts w:ascii="Times New Roman" w:eastAsia="Times New Roman" w:hAnsi="Times New Roman" w:cs="Times New Roman"/>
                <w:color w:val="000000"/>
                <w:lang w:eastAsia="pl-PL"/>
              </w:rPr>
            </w:pPr>
          </w:p>
          <w:p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1D60E9" w:rsidRPr="00333CB7" w:rsidTr="001D60E9">
        <w:trPr>
          <w:trHeight w:val="1119"/>
        </w:trPr>
        <w:tc>
          <w:tcPr>
            <w:tcW w:w="582" w:type="dxa"/>
            <w:tcBorders>
              <w:top w:val="single" w:sz="4" w:space="0" w:color="auto"/>
            </w:tcBorders>
            <w:shd w:val="clear" w:color="auto" w:fill="auto"/>
            <w:noWrap/>
            <w:vAlign w:val="center"/>
          </w:tcPr>
          <w:p w:rsidR="001D60E9" w:rsidRDefault="001D60E9" w:rsidP="0005077D">
            <w:pPr>
              <w:spacing w:after="0" w:line="240" w:lineRule="auto"/>
              <w:jc w:val="center"/>
              <w:rPr>
                <w:rFonts w:ascii="Times New Roman" w:eastAsia="Times New Roman" w:hAnsi="Times New Roman" w:cs="Times New Roman"/>
                <w:color w:val="000000"/>
                <w:lang w:eastAsia="pl-PL"/>
              </w:rPr>
            </w:pPr>
          </w:p>
        </w:tc>
        <w:tc>
          <w:tcPr>
            <w:tcW w:w="2694" w:type="dxa"/>
            <w:tcBorders>
              <w:top w:val="single" w:sz="4" w:space="0" w:color="auto"/>
            </w:tcBorders>
            <w:shd w:val="clear" w:color="auto" w:fill="auto"/>
            <w:vAlign w:val="center"/>
          </w:tcPr>
          <w:p w:rsidR="001D60E9" w:rsidRPr="00DE2618" w:rsidRDefault="001D60E9" w:rsidP="009943A8">
            <w:pPr>
              <w:spacing w:after="0" w:line="240" w:lineRule="auto"/>
              <w:jc w:val="center"/>
              <w:rPr>
                <w:rFonts w:ascii="Times New Roman" w:eastAsia="Times New Roman" w:hAnsi="Times New Roman" w:cs="Times New Roman"/>
                <w:lang w:eastAsia="pl-PL"/>
              </w:rPr>
            </w:pPr>
          </w:p>
        </w:tc>
        <w:tc>
          <w:tcPr>
            <w:tcW w:w="1701" w:type="dxa"/>
            <w:tcBorders>
              <w:top w:val="single" w:sz="4" w:space="0" w:color="auto"/>
            </w:tcBorders>
            <w:shd w:val="clear" w:color="auto" w:fill="auto"/>
            <w:noWrap/>
            <w:vAlign w:val="center"/>
          </w:tcPr>
          <w:p w:rsidR="001D60E9" w:rsidRPr="00DE2618" w:rsidRDefault="001D60E9" w:rsidP="006C15FF">
            <w:pPr>
              <w:spacing w:after="0" w:line="240" w:lineRule="auto"/>
              <w:jc w:val="center"/>
              <w:rPr>
                <w:rFonts w:ascii="Times New Roman" w:eastAsia="Times New Roman" w:hAnsi="Times New Roman" w:cs="Times New Roman"/>
                <w:lang w:eastAsia="pl-PL"/>
              </w:rPr>
            </w:pPr>
          </w:p>
        </w:tc>
        <w:tc>
          <w:tcPr>
            <w:tcW w:w="1542" w:type="dxa"/>
            <w:tcBorders>
              <w:top w:val="single" w:sz="4" w:space="0" w:color="auto"/>
            </w:tcBorders>
            <w:shd w:val="clear" w:color="auto" w:fill="auto"/>
            <w:noWrap/>
            <w:vAlign w:val="center"/>
          </w:tcPr>
          <w:p w:rsidR="001D60E9" w:rsidRPr="00DE2618" w:rsidRDefault="001D60E9" w:rsidP="00C22677">
            <w:pPr>
              <w:jc w:val="center"/>
              <w:rPr>
                <w:rFonts w:ascii="Times New Roman" w:eastAsia="Times New Roman" w:hAnsi="Times New Roman" w:cs="Times New Roman"/>
                <w:lang w:eastAsia="pl-PL"/>
              </w:rPr>
            </w:pPr>
          </w:p>
        </w:tc>
        <w:tc>
          <w:tcPr>
            <w:tcW w:w="1866" w:type="dxa"/>
            <w:tcBorders>
              <w:top w:val="single" w:sz="4" w:space="0" w:color="auto"/>
            </w:tcBorders>
            <w:shd w:val="clear" w:color="auto" w:fill="auto"/>
            <w:vAlign w:val="center"/>
          </w:tcPr>
          <w:p w:rsidR="001D60E9" w:rsidRPr="00DE2618" w:rsidRDefault="001D60E9" w:rsidP="00DE2618">
            <w:pPr>
              <w:spacing w:after="0" w:line="240" w:lineRule="auto"/>
              <w:jc w:val="center"/>
              <w:rPr>
                <w:rFonts w:ascii="Times New Roman" w:eastAsia="Times New Roman" w:hAnsi="Times New Roman" w:cs="Times New Roman"/>
                <w:lang w:eastAsia="pl-PL"/>
              </w:rPr>
            </w:pPr>
          </w:p>
        </w:tc>
        <w:tc>
          <w:tcPr>
            <w:tcW w:w="926" w:type="dxa"/>
            <w:tcBorders>
              <w:top w:val="single" w:sz="4" w:space="0" w:color="auto"/>
            </w:tcBorders>
            <w:shd w:val="clear" w:color="auto" w:fill="auto"/>
            <w:vAlign w:val="center"/>
          </w:tcPr>
          <w:p w:rsidR="001D60E9" w:rsidRDefault="001D60E9" w:rsidP="006C15FF">
            <w:pPr>
              <w:spacing w:after="0" w:line="240" w:lineRule="auto"/>
              <w:jc w:val="center"/>
              <w:rPr>
                <w:rFonts w:ascii="Times New Roman" w:eastAsia="Times New Roman" w:hAnsi="Times New Roman" w:cs="Times New Roman"/>
                <w:lang w:eastAsia="pl-PL"/>
              </w:rPr>
            </w:pPr>
          </w:p>
        </w:tc>
        <w:tc>
          <w:tcPr>
            <w:tcW w:w="1261" w:type="dxa"/>
            <w:tcBorders>
              <w:top w:val="single" w:sz="4" w:space="0" w:color="auto"/>
            </w:tcBorders>
            <w:shd w:val="clear" w:color="auto" w:fill="auto"/>
            <w:vAlign w:val="center"/>
          </w:tcPr>
          <w:p w:rsidR="001D60E9" w:rsidRDefault="001D60E9" w:rsidP="006C15FF">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tcBorders>
            <w:shd w:val="clear" w:color="auto" w:fill="auto"/>
            <w:vAlign w:val="center"/>
          </w:tcPr>
          <w:p w:rsidR="001D60E9" w:rsidRPr="00303683" w:rsidRDefault="001D60E9" w:rsidP="006C15FF">
            <w:pPr>
              <w:spacing w:after="0" w:line="240" w:lineRule="auto"/>
              <w:jc w:val="center"/>
              <w:rPr>
                <w:rFonts w:ascii="Times New Roman" w:eastAsia="Times New Roman" w:hAnsi="Times New Roman" w:cs="Times New Roman"/>
                <w:color w:val="FF0000"/>
                <w:lang w:eastAsia="pl-PL"/>
              </w:rPr>
            </w:pPr>
          </w:p>
        </w:tc>
        <w:tc>
          <w:tcPr>
            <w:tcW w:w="2928" w:type="dxa"/>
            <w:tcBorders>
              <w:top w:val="single" w:sz="4" w:space="0" w:color="auto"/>
            </w:tcBorders>
            <w:shd w:val="clear" w:color="auto" w:fill="auto"/>
            <w:vAlign w:val="center"/>
          </w:tcPr>
          <w:p w:rsidR="001D60E9" w:rsidRDefault="001D60E9" w:rsidP="006B2F44">
            <w:pPr>
              <w:spacing w:after="0" w:line="240" w:lineRule="auto"/>
              <w:jc w:val="center"/>
              <w:rPr>
                <w:rFonts w:ascii="Times New Roman" w:eastAsia="Times New Roman" w:hAnsi="Times New Roman" w:cs="Times New Roman"/>
                <w:color w:val="000000"/>
                <w:lang w:eastAsia="pl-PL"/>
              </w:rPr>
            </w:pPr>
          </w:p>
        </w:tc>
      </w:tr>
    </w:tbl>
    <w:p w:rsidR="001D60E9" w:rsidRDefault="001D60E9" w:rsidP="004C157D">
      <w:pPr>
        <w:rPr>
          <w:rFonts w:ascii="Times New Roman" w:eastAsia="Times New Roman" w:hAnsi="Times New Roman" w:cs="Times New Roman"/>
          <w:color w:val="000000"/>
          <w:lang w:eastAsia="pl-PL"/>
        </w:rPr>
      </w:pPr>
    </w:p>
    <w:tbl>
      <w:tblPr>
        <w:tblW w:w="14492" w:type="dxa"/>
        <w:tblInd w:w="55" w:type="dxa"/>
        <w:tblLayout w:type="fixed"/>
        <w:tblCellMar>
          <w:left w:w="70" w:type="dxa"/>
          <w:right w:w="70" w:type="dxa"/>
        </w:tblCellMar>
        <w:tblLook w:val="04A0"/>
      </w:tblPr>
      <w:tblGrid>
        <w:gridCol w:w="596"/>
        <w:gridCol w:w="2680"/>
        <w:gridCol w:w="1701"/>
        <w:gridCol w:w="1542"/>
        <w:gridCol w:w="1866"/>
        <w:gridCol w:w="926"/>
        <w:gridCol w:w="1261"/>
        <w:gridCol w:w="992"/>
        <w:gridCol w:w="2928"/>
      </w:tblGrid>
      <w:tr w:rsidR="001D60E9" w:rsidRPr="00333CB7" w:rsidTr="001D60E9">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1D60E9" w:rsidRPr="00333CB7" w:rsidTr="001D60E9">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1D60E9" w:rsidRPr="00333CB7" w:rsidTr="001D60E9">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9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2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 202</w:t>
            </w:r>
            <w:r w:rsidRPr="00375708">
              <w:rPr>
                <w:rFonts w:ascii="Times New Roman" w:eastAsia="Times New Roman" w:hAnsi="Times New Roman" w:cs="Times New Roman"/>
                <w:color w:val="000000" w:themeColor="text1"/>
                <w:lang w:eastAsia="pl-PL"/>
              </w:rPr>
              <w:t>3</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1D60E9" w:rsidRPr="0005077D"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333CB7">
              <w:rPr>
                <w:rFonts w:ascii="Times New Roman" w:eastAsia="Times New Roman" w:hAnsi="Times New Roman" w:cs="Times New Roman"/>
                <w:color w:val="000000"/>
                <w:lang w:eastAsia="pl-PL"/>
              </w:rPr>
              <w:t>pracowanie, wydruk i dystrybucja wydawnictw (folderów) oraz materiałów promujących region,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iczba opracowanych materiałów</w:t>
            </w:r>
            <w:r>
              <w:rPr>
                <w:rFonts w:ascii="Times New Roman" w:eastAsia="Times New Roman" w:hAnsi="Times New Roman" w:cs="Times New Roman"/>
                <w:color w:val="000000"/>
                <w:lang w:eastAsia="pl-PL"/>
              </w:rPr>
              <w:t>,gadż</w:t>
            </w:r>
            <w:r w:rsidRPr="00333CB7">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-tó</w:t>
            </w:r>
            <w:r w:rsidRPr="00333CB7">
              <w:rPr>
                <w:rFonts w:ascii="Times New Roman" w:eastAsia="Times New Roman" w:hAnsi="Times New Roman" w:cs="Times New Roman"/>
                <w:color w:val="000000"/>
                <w:lang w:eastAsia="pl-PL"/>
              </w:rPr>
              <w:t>w, promocyjnych</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[szt]</w:t>
            </w: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rsidR="001D60E9"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rsidR="001D60E9" w:rsidRPr="0005077D" w:rsidRDefault="001D60E9" w:rsidP="00687A2D">
            <w:pPr>
              <w:spacing w:after="0" w:line="240" w:lineRule="auto"/>
              <w:rPr>
                <w:rFonts w:ascii="Times New Roman" w:eastAsia="Times New Roman" w:hAnsi="Times New Roman" w:cs="Times New Roman"/>
                <w:color w:val="FF0000"/>
                <w:lang w:eastAsia="pl-PL"/>
              </w:rPr>
            </w:pPr>
          </w:p>
        </w:tc>
      </w:tr>
      <w:tr w:rsidR="001D60E9" w:rsidRPr="00333CB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1.5.2</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 ,</w:t>
            </w:r>
          </w:p>
          <w:p w:rsidR="001D60E9" w:rsidRPr="00333CB7" w:rsidRDefault="001D60E9" w:rsidP="00687A2D">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grupy defaworyzowane</w:t>
            </w:r>
            <w:r>
              <w:rPr>
                <w:rFonts w:ascii="Times New Roman" w:eastAsia="Times New Roman" w:hAnsi="Times New Roman" w:cs="Times New Roman"/>
                <w:color w:val="000000"/>
                <w:lang w:eastAsia="pl-PL"/>
              </w:rPr>
              <w:t>,</w:t>
            </w:r>
          </w:p>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5365C7" w:rsidRDefault="001D60E9" w:rsidP="00687A2D">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w:t>
            </w:r>
            <w:r>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1D60E9" w:rsidRPr="00333CB7" w:rsidTr="00687A2D">
        <w:trPr>
          <w:trHeight w:val="85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l.5.3</w:t>
            </w:r>
          </w:p>
        </w:tc>
        <w:tc>
          <w:tcPr>
            <w:tcW w:w="2680"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Promocja obszaru objętego LSR, w tym wspólna promocja produktów i usług </w:t>
            </w:r>
            <w:r w:rsidRPr="00333CB7">
              <w:rPr>
                <w:rFonts w:ascii="Times New Roman" w:eastAsia="Times New Roman" w:hAnsi="Times New Roman" w:cs="Times New Roman"/>
                <w:color w:val="000000"/>
                <w:lang w:eastAsia="pl-PL"/>
              </w:rPr>
              <w:t>lokalnych</w:t>
            </w:r>
          </w:p>
          <w:p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Mieszkańcy, NGO,</w:t>
            </w:r>
          </w:p>
        </w:tc>
        <w:tc>
          <w:tcPr>
            <w:tcW w:w="1542" w:type="dxa"/>
            <w:tcBorders>
              <w:top w:val="nil"/>
              <w:left w:val="nil"/>
              <w:bottom w:val="single" w:sz="4" w:space="0" w:color="auto"/>
              <w:right w:val="single" w:sz="4" w:space="0" w:color="auto"/>
            </w:tcBorders>
            <w:shd w:val="clear" w:color="auto" w:fill="auto"/>
            <w:noWrap/>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szt</w:t>
            </w:r>
          </w:p>
        </w:tc>
        <w:tc>
          <w:tcPr>
            <w:tcW w:w="1261"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umów z grantobiorcami.</w:t>
            </w:r>
          </w:p>
        </w:tc>
      </w:tr>
    </w:tbl>
    <w:p w:rsidR="001D60E9" w:rsidRDefault="001D60E9" w:rsidP="001D60E9">
      <w:pPr>
        <w:spacing w:after="0"/>
        <w:rPr>
          <w:rFonts w:ascii="Times New Roman" w:eastAsia="Times New Roman" w:hAnsi="Times New Roman" w:cs="Times New Roman"/>
          <w:color w:val="000000"/>
          <w:lang w:eastAsia="pl-PL"/>
        </w:rPr>
      </w:pPr>
    </w:p>
    <w:p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rsidR="003E1540" w:rsidRDefault="003E1540" w:rsidP="00EB0F0D">
      <w:pPr>
        <w:pStyle w:val="Nagwek1"/>
        <w:numPr>
          <w:ilvl w:val="0"/>
          <w:numId w:val="20"/>
        </w:numPr>
        <w:rPr>
          <w:rFonts w:ascii="Times New Roman" w:hAnsi="Times New Roman" w:cs="Times New Roman"/>
        </w:rPr>
      </w:pPr>
      <w:bookmarkStart w:id="44"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4"/>
    </w:p>
    <w:p w:rsidR="003F2042" w:rsidRDefault="003F2042" w:rsidP="00C22677">
      <w:pPr>
        <w:pStyle w:val="Bezodstpw"/>
        <w:ind w:firstLine="708"/>
        <w:jc w:val="both"/>
        <w:rPr>
          <w:rFonts w:ascii="Times New Roman" w:hAnsi="Times New Roman" w:cs="Times New Roman"/>
          <w:sz w:val="24"/>
          <w:szCs w:val="24"/>
        </w:rPr>
      </w:pPr>
    </w:p>
    <w:p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rsidR="003618AC" w:rsidRPr="00A76220"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A76220">
        <w:rPr>
          <w:rFonts w:ascii="Times New Roman" w:hAnsi="Times New Roman" w:cs="Times New Roman"/>
          <w:sz w:val="24"/>
          <w:szCs w:val="24"/>
        </w:rPr>
        <w:t>LSR</w:t>
      </w:r>
      <w:r w:rsidR="00492D39" w:rsidRPr="00A76220">
        <w:rPr>
          <w:rFonts w:ascii="Times New Roman" w:hAnsi="Times New Roman" w:cs="Times New Roman"/>
          <w:sz w:val="24"/>
          <w:szCs w:val="24"/>
        </w:rPr>
        <w:t xml:space="preserve"> realizowane będą</w:t>
      </w:r>
      <w:r w:rsidRPr="00A76220">
        <w:rPr>
          <w:rFonts w:ascii="Times New Roman" w:hAnsi="Times New Roman" w:cs="Times New Roman"/>
          <w:sz w:val="24"/>
          <w:szCs w:val="24"/>
        </w:rPr>
        <w:t xml:space="preserve"> projekty kon</w:t>
      </w:r>
      <w:r w:rsidR="009E4D5C" w:rsidRPr="00A76220">
        <w:rPr>
          <w:rFonts w:ascii="Times New Roman" w:hAnsi="Times New Roman" w:cs="Times New Roman"/>
          <w:sz w:val="24"/>
          <w:szCs w:val="24"/>
        </w:rPr>
        <w:t>kursowe, projekty grantowe</w:t>
      </w:r>
      <w:r w:rsidR="00C22677" w:rsidRPr="00A76220">
        <w:rPr>
          <w:rFonts w:ascii="Times New Roman" w:hAnsi="Times New Roman" w:cs="Times New Roman"/>
          <w:sz w:val="24"/>
          <w:szCs w:val="24"/>
        </w:rPr>
        <w:t xml:space="preserve"> oraz </w:t>
      </w:r>
      <w:r w:rsidR="006C1967" w:rsidRPr="00A76220">
        <w:rPr>
          <w:rFonts w:ascii="Times New Roman" w:hAnsi="Times New Roman" w:cs="Times New Roman"/>
          <w:sz w:val="24"/>
          <w:szCs w:val="24"/>
        </w:rPr>
        <w:t>trzy</w:t>
      </w:r>
      <w:r w:rsidR="00C22677" w:rsidRPr="00A76220">
        <w:rPr>
          <w:rFonts w:ascii="Times New Roman" w:hAnsi="Times New Roman" w:cs="Times New Roman"/>
          <w:sz w:val="24"/>
          <w:szCs w:val="24"/>
        </w:rPr>
        <w:t>projekty</w:t>
      </w:r>
      <w:r w:rsidR="00492D39" w:rsidRPr="00A76220">
        <w:rPr>
          <w:rFonts w:ascii="Times New Roman" w:hAnsi="Times New Roman" w:cs="Times New Roman"/>
          <w:sz w:val="24"/>
          <w:szCs w:val="24"/>
        </w:rPr>
        <w:t xml:space="preserve"> współ</w:t>
      </w:r>
      <w:r w:rsidR="008220AB" w:rsidRPr="00A76220">
        <w:rPr>
          <w:rFonts w:ascii="Times New Roman" w:hAnsi="Times New Roman" w:cs="Times New Roman"/>
          <w:sz w:val="24"/>
          <w:szCs w:val="24"/>
        </w:rPr>
        <w:t>p</w:t>
      </w:r>
      <w:r w:rsidR="00492D39" w:rsidRPr="00A76220">
        <w:rPr>
          <w:rFonts w:ascii="Times New Roman" w:hAnsi="Times New Roman" w:cs="Times New Roman"/>
          <w:sz w:val="24"/>
          <w:szCs w:val="24"/>
        </w:rPr>
        <w:t>racy</w:t>
      </w:r>
      <w:r w:rsidR="003618AC" w:rsidRPr="00A76220">
        <w:rPr>
          <w:rFonts w:ascii="Times New Roman" w:hAnsi="Times New Roman" w:cs="Times New Roman"/>
          <w:sz w:val="24"/>
          <w:szCs w:val="24"/>
        </w:rPr>
        <w:t xml:space="preserve">, </w:t>
      </w:r>
      <w:r w:rsidR="006C1967" w:rsidRPr="00A76220">
        <w:rPr>
          <w:rFonts w:ascii="Times New Roman" w:hAnsi="Times New Roman" w:cs="Times New Roman"/>
          <w:sz w:val="24"/>
          <w:szCs w:val="24"/>
        </w:rPr>
        <w:t>2</w:t>
      </w:r>
      <w:r w:rsidR="003618AC" w:rsidRPr="00A76220">
        <w:rPr>
          <w:rFonts w:ascii="Times New Roman" w:hAnsi="Times New Roman" w:cs="Times New Roman"/>
          <w:sz w:val="24"/>
          <w:szCs w:val="24"/>
        </w:rPr>
        <w:t>projekt</w:t>
      </w:r>
      <w:r w:rsidR="006C1967" w:rsidRPr="00A76220">
        <w:rPr>
          <w:rFonts w:ascii="Times New Roman" w:hAnsi="Times New Roman" w:cs="Times New Roman"/>
          <w:sz w:val="24"/>
          <w:szCs w:val="24"/>
        </w:rPr>
        <w:t>y krajowe</w:t>
      </w:r>
      <w:r w:rsidR="003618AC" w:rsidRPr="00A76220">
        <w:rPr>
          <w:rFonts w:ascii="Times New Roman" w:hAnsi="Times New Roman" w:cs="Times New Roman"/>
          <w:sz w:val="24"/>
          <w:szCs w:val="24"/>
        </w:rPr>
        <w:t xml:space="preserve"> i projekt międzynarodowy.</w:t>
      </w:r>
      <w:r w:rsidR="003618AC" w:rsidRPr="00A76220">
        <w:rPr>
          <w:rFonts w:ascii="Times New Roman" w:eastAsia="Calibri" w:hAnsi="Times New Roman" w:cs="Times New Roman"/>
          <w:bCs/>
          <w:sz w:val="24"/>
          <w:szCs w:val="24"/>
        </w:rPr>
        <w:t>Projekt</w:t>
      </w:r>
      <w:r w:rsidR="006C1967" w:rsidRPr="00A76220">
        <w:rPr>
          <w:rFonts w:ascii="Times New Roman" w:eastAsia="Calibri" w:hAnsi="Times New Roman" w:cs="Times New Roman"/>
          <w:bCs/>
          <w:sz w:val="24"/>
          <w:szCs w:val="24"/>
        </w:rPr>
        <w:t>y</w:t>
      </w:r>
      <w:r w:rsidR="003618AC" w:rsidRPr="00A76220">
        <w:rPr>
          <w:rFonts w:ascii="Times New Roman" w:eastAsia="Calibri" w:hAnsi="Times New Roman" w:cs="Times New Roman"/>
          <w:bCs/>
          <w:sz w:val="24"/>
          <w:szCs w:val="24"/>
        </w:rPr>
        <w:t xml:space="preserve"> krajowy realizowany będzie w partnerstwie trzech Lokalnych Grup D</w:t>
      </w:r>
      <w:r w:rsidR="00D50CF7" w:rsidRPr="00A76220">
        <w:rPr>
          <w:rFonts w:ascii="Times New Roman" w:eastAsia="Calibri" w:hAnsi="Times New Roman" w:cs="Times New Roman"/>
          <w:bCs/>
          <w:sz w:val="24"/>
          <w:szCs w:val="24"/>
        </w:rPr>
        <w:t xml:space="preserve">ziałania; LGD Stowarzyszenie „Z </w:t>
      </w:r>
      <w:r w:rsidR="003618AC" w:rsidRPr="00A76220">
        <w:rPr>
          <w:rFonts w:ascii="Times New Roman" w:eastAsia="Calibri" w:hAnsi="Times New Roman" w:cs="Times New Roman"/>
          <w:bCs/>
          <w:sz w:val="24"/>
          <w:szCs w:val="24"/>
        </w:rPr>
        <w:t>Tradycją w Nowoczesność”, LGD „Pogórze Przemysko-Dynowskie oraz Stowarzyszenie „Kraina Sanu”- LGD. 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A76220">
        <w:rPr>
          <w:rFonts w:ascii="Times New Roman" w:eastAsia="Calibri" w:hAnsi="Times New Roman" w:cs="Times New Roman"/>
          <w:bCs/>
          <w:sz w:val="24"/>
          <w:szCs w:val="24"/>
        </w:rPr>
        <w:t>u.</w:t>
      </w:r>
    </w:p>
    <w:p w:rsidR="003618AC" w:rsidRPr="00E77859" w:rsidRDefault="006C1967" w:rsidP="003618AC">
      <w:pPr>
        <w:widowControl w:val="0"/>
        <w:suppressAutoHyphens/>
        <w:spacing w:after="0" w:line="240" w:lineRule="auto"/>
        <w:ind w:firstLine="708"/>
        <w:jc w:val="both"/>
        <w:rPr>
          <w:rFonts w:ascii="Times New Roman" w:eastAsia="Calibri" w:hAnsi="Times New Roman" w:cs="Times New Roman"/>
          <w:sz w:val="24"/>
          <w:szCs w:val="24"/>
        </w:rPr>
      </w:pPr>
      <w:r w:rsidRPr="00A76220">
        <w:rPr>
          <w:rFonts w:ascii="Times New Roman" w:eastAsia="Calibri" w:hAnsi="Times New Roman" w:cs="Times New Roman"/>
          <w:bCs/>
          <w:sz w:val="24"/>
          <w:szCs w:val="24"/>
          <w:lang w:val="sk-SK"/>
        </w:rPr>
        <w:t>Dwa</w:t>
      </w:r>
      <w:r w:rsidR="00A23BD8" w:rsidRPr="00A76220">
        <w:rPr>
          <w:rFonts w:ascii="Times New Roman" w:eastAsia="Calibri" w:hAnsi="Times New Roman" w:cs="Times New Roman"/>
          <w:bCs/>
          <w:sz w:val="24"/>
          <w:szCs w:val="24"/>
          <w:lang w:val="sk-SK"/>
        </w:rPr>
        <w:t>p</w:t>
      </w:r>
      <w:r w:rsidR="003618AC" w:rsidRPr="00A76220">
        <w:rPr>
          <w:rFonts w:ascii="Times New Roman" w:eastAsia="Calibri" w:hAnsi="Times New Roman" w:cs="Times New Roman"/>
          <w:bCs/>
          <w:sz w:val="24"/>
          <w:szCs w:val="24"/>
          <w:lang w:val="sk-SK"/>
        </w:rPr>
        <w:t>rojekt</w:t>
      </w:r>
      <w:r w:rsidRPr="00A76220">
        <w:rPr>
          <w:rFonts w:ascii="Times New Roman" w:eastAsia="Calibri" w:hAnsi="Times New Roman" w:cs="Times New Roman"/>
          <w:bCs/>
          <w:sz w:val="24"/>
          <w:szCs w:val="24"/>
          <w:lang w:val="sk-SK"/>
        </w:rPr>
        <w:t>y współpracy</w:t>
      </w:r>
      <w:r w:rsidR="001E645F" w:rsidRPr="00A76220">
        <w:rPr>
          <w:rFonts w:ascii="Times New Roman" w:eastAsia="Calibri" w:hAnsi="Times New Roman" w:cs="Times New Roman"/>
          <w:bCs/>
          <w:sz w:val="24"/>
          <w:szCs w:val="24"/>
          <w:lang w:val="sk-SK"/>
        </w:rPr>
        <w:t xml:space="preserve"> międzyregionalnej</w:t>
      </w:r>
      <w:r w:rsidRPr="00A76220">
        <w:rPr>
          <w:rFonts w:ascii="Times New Roman" w:eastAsia="Calibri" w:hAnsi="Times New Roman" w:cs="Times New Roman"/>
          <w:bCs/>
          <w:sz w:val="24"/>
          <w:szCs w:val="24"/>
          <w:lang w:val="sk-SK"/>
        </w:rPr>
        <w:t xml:space="preserve"> polegać</w:t>
      </w:r>
      <w:r w:rsidR="003618AC" w:rsidRPr="00E77859">
        <w:rPr>
          <w:rFonts w:ascii="Times New Roman" w:eastAsia="Calibri" w:hAnsi="Times New Roman" w:cs="Times New Roman"/>
          <w:bCs/>
          <w:sz w:val="24"/>
          <w:szCs w:val="24"/>
          <w:lang w:val="sk-SK"/>
        </w:rPr>
        <w:t>będ</w:t>
      </w:r>
      <w:r>
        <w:rPr>
          <w:rFonts w:ascii="Times New Roman" w:eastAsia="Calibri" w:hAnsi="Times New Roman" w:cs="Times New Roman"/>
          <w:bCs/>
          <w:sz w:val="24"/>
          <w:szCs w:val="24"/>
          <w:lang w:val="sk-SK"/>
        </w:rPr>
        <w:t>ą</w:t>
      </w:r>
      <w:r w:rsidR="00D50CF7" w:rsidRPr="00E77859">
        <w:rPr>
          <w:rFonts w:ascii="Times New Roman" w:eastAsia="Calibri" w:hAnsi="Times New Roman" w:cs="Times New Roman"/>
          <w:bCs/>
          <w:sz w:val="24"/>
          <w:szCs w:val="24"/>
          <w:lang w:val="sk-SK"/>
        </w:rPr>
        <w:t xml:space="preserv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r w:rsidR="003F2042">
        <w:rPr>
          <w:rFonts w:ascii="Times New Roman" w:hAnsi="Times New Roman" w:cs="Times New Roman"/>
          <w:sz w:val="24"/>
          <w:szCs w:val="24"/>
        </w:rPr>
        <w:t>Strategii.</w:t>
      </w:r>
      <w:r w:rsidR="00E848E9">
        <w:rPr>
          <w:rFonts w:ascii="Times New Roman" w:hAnsi="Times New Roman" w:cs="Times New Roman"/>
          <w:sz w:val="24"/>
          <w:szCs w:val="24"/>
        </w:rPr>
        <w:t>Szczegółowe warunki udzielana wsparcia zostaną określone w proc</w:t>
      </w:r>
      <w:r w:rsidR="003F2042">
        <w:rPr>
          <w:rFonts w:ascii="Times New Roman" w:hAnsi="Times New Roman" w:cs="Times New Roman"/>
          <w:sz w:val="24"/>
          <w:szCs w:val="24"/>
        </w:rPr>
        <w:t>edurach wyboru i oceny operacji do dofinansowania.</w:t>
      </w:r>
      <w:r w:rsidRPr="00E848E9">
        <w:rPr>
          <w:rFonts w:ascii="Times New Roman" w:hAnsi="Times New Roman" w:cs="Times New Roman"/>
          <w:b/>
          <w:i/>
          <w:sz w:val="24"/>
          <w:szCs w:val="24"/>
        </w:rPr>
        <w:t>Procedury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rsidR="00BB7F62" w:rsidRPr="001D5C25" w:rsidRDefault="00BB7F62" w:rsidP="001D5C25">
      <w:pPr>
        <w:spacing w:line="240" w:lineRule="auto"/>
        <w:ind w:firstLine="708"/>
        <w:contextualSpacing/>
        <w:jc w:val="both"/>
        <w:rPr>
          <w:rFonts w:ascii="Times New Roman" w:hAnsi="Times New Roman" w:cs="Times New Roman"/>
        </w:rPr>
      </w:pPr>
    </w:p>
    <w:p w:rsidR="00BB7F62" w:rsidRPr="00333CB7" w:rsidRDefault="00BB7F62" w:rsidP="00EB0F0D">
      <w:pPr>
        <w:pStyle w:val="Nagwek1"/>
        <w:numPr>
          <w:ilvl w:val="0"/>
          <w:numId w:val="20"/>
        </w:numPr>
        <w:rPr>
          <w:rFonts w:ascii="Times New Roman" w:hAnsi="Times New Roman" w:cs="Times New Roman"/>
        </w:rPr>
      </w:pPr>
      <w:bookmarkStart w:id="45" w:name="_Toc438994926"/>
      <w:r w:rsidRPr="00333CB7">
        <w:rPr>
          <w:rFonts w:ascii="Times New Roman" w:hAnsi="Times New Roman" w:cs="Times New Roman"/>
        </w:rPr>
        <w:t>PLAN DZIAŁANIA</w:t>
      </w:r>
      <w:bookmarkEnd w:id="45"/>
    </w:p>
    <w:p w:rsidR="00BB7F62" w:rsidRPr="00333CB7" w:rsidRDefault="00BB7F62" w:rsidP="009E6007">
      <w:pPr>
        <w:spacing w:after="0"/>
        <w:jc w:val="both"/>
        <w:rPr>
          <w:rFonts w:ascii="Times New Roman" w:hAnsi="Times New Roman" w:cs="Times New Roman"/>
          <w:sz w:val="24"/>
          <w:szCs w:val="24"/>
        </w:rPr>
      </w:pP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0A23E7">
        <w:rPr>
          <w:rFonts w:ascii="Times New Roman" w:hAnsi="Times New Roman" w:cs="Times New Roman"/>
          <w:sz w:val="24"/>
          <w:szCs w:val="24"/>
        </w:rPr>
        <w:t>ędzy lata 2016-2018 a 2019-20</w:t>
      </w:r>
      <w:r w:rsidR="000A23E7" w:rsidRPr="00A76220">
        <w:rPr>
          <w:rFonts w:ascii="Times New Roman" w:hAnsi="Times New Roman" w:cs="Times New Roman"/>
          <w:sz w:val="24"/>
          <w:szCs w:val="24"/>
        </w:rPr>
        <w:t>23</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rsidR="008B69EC" w:rsidRPr="008B69EC" w:rsidRDefault="00BB7F62" w:rsidP="00EB0F0D">
      <w:pPr>
        <w:pStyle w:val="Nagwek1"/>
        <w:numPr>
          <w:ilvl w:val="0"/>
          <w:numId w:val="20"/>
        </w:numPr>
        <w:rPr>
          <w:rFonts w:ascii="Times New Roman" w:hAnsi="Times New Roman" w:cs="Times New Roman"/>
        </w:rPr>
      </w:pPr>
      <w:bookmarkStart w:id="46" w:name="_Toc438994927"/>
      <w:r w:rsidRPr="00333CB7">
        <w:rPr>
          <w:rFonts w:ascii="Times New Roman" w:hAnsi="Times New Roman" w:cs="Times New Roman"/>
        </w:rPr>
        <w:t>BUDŻET LSR</w:t>
      </w:r>
      <w:bookmarkEnd w:id="46"/>
    </w:p>
    <w:p w:rsidR="008B69EC" w:rsidRDefault="008B69EC" w:rsidP="008B69EC">
      <w:pPr>
        <w:pStyle w:val="Bezodstpw"/>
        <w:ind w:firstLine="708"/>
      </w:pPr>
    </w:p>
    <w:p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dzia</w:t>
      </w:r>
      <w:r w:rsidR="008B69EC" w:rsidRPr="008B69EC">
        <w:rPr>
          <w:rFonts w:ascii="Times New Roman" w:hAnsi="Times New Roman" w:cs="Times New Roman"/>
          <w:sz w:val="24"/>
          <w:szCs w:val="24"/>
        </w:rPr>
        <w:t>łaniawskazuje</w:t>
      </w:r>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rsidR="00BB7F62" w:rsidRPr="00333CB7" w:rsidRDefault="00BB7F62" w:rsidP="00DF3928">
      <w:pPr>
        <w:jc w:val="right"/>
        <w:rPr>
          <w:rFonts w:ascii="Times New Roman" w:hAnsi="Times New Roman" w:cs="Times New Roman"/>
          <w:b/>
          <w:sz w:val="24"/>
          <w:szCs w:val="24"/>
        </w:rPr>
      </w:pPr>
    </w:p>
    <w:p w:rsidR="00BB7F62" w:rsidRPr="00333CB7" w:rsidRDefault="00BB7F62" w:rsidP="00EB0F0D">
      <w:pPr>
        <w:pStyle w:val="Nagwek1"/>
        <w:numPr>
          <w:ilvl w:val="0"/>
          <w:numId w:val="20"/>
        </w:numPr>
        <w:rPr>
          <w:rFonts w:ascii="Times New Roman" w:hAnsi="Times New Roman" w:cs="Times New Roman"/>
        </w:rPr>
      </w:pPr>
      <w:bookmarkStart w:id="47" w:name="_Toc438994928"/>
      <w:r w:rsidRPr="00333CB7">
        <w:rPr>
          <w:rFonts w:ascii="Times New Roman" w:hAnsi="Times New Roman" w:cs="Times New Roman"/>
        </w:rPr>
        <w:lastRenderedPageBreak/>
        <w:t>PLAN KOMUNIKACJI</w:t>
      </w:r>
      <w:bookmarkEnd w:id="47"/>
    </w:p>
    <w:p w:rsidR="004D4079" w:rsidRDefault="004D4079" w:rsidP="004D4079">
      <w:pPr>
        <w:spacing w:after="0"/>
        <w:jc w:val="both"/>
        <w:rPr>
          <w:rFonts w:ascii="Times New Roman" w:hAnsi="Times New Roman"/>
        </w:rPr>
      </w:pPr>
    </w:p>
    <w:p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mieszkańców.</w:t>
      </w:r>
      <w:r w:rsidR="00BB7F62" w:rsidRPr="00C22677">
        <w:rPr>
          <w:rFonts w:ascii="Times New Roman" w:hAnsi="Times New Roman" w:cs="Times New Roman"/>
          <w:sz w:val="24"/>
          <w:szCs w:val="24"/>
        </w:rPr>
        <w:t>Plan komunikacji dla wdrażania Strategii Rozwoju Lokalnego określa:</w:t>
      </w:r>
    </w:p>
    <w:p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promocyjno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rsidR="00BB7F62" w:rsidRPr="00333CB7" w:rsidRDefault="00BB7F62" w:rsidP="00EB0F0D">
      <w:pPr>
        <w:pStyle w:val="Nagwek1"/>
        <w:numPr>
          <w:ilvl w:val="0"/>
          <w:numId w:val="20"/>
        </w:numPr>
        <w:rPr>
          <w:rFonts w:ascii="Times New Roman" w:hAnsi="Times New Roman" w:cs="Times New Roman"/>
        </w:rPr>
      </w:pPr>
      <w:bookmarkStart w:id="48" w:name="_Toc438994929"/>
      <w:r w:rsidRPr="00333CB7">
        <w:rPr>
          <w:rFonts w:ascii="Times New Roman" w:hAnsi="Times New Roman" w:cs="Times New Roman"/>
        </w:rPr>
        <w:lastRenderedPageBreak/>
        <w:t>ZINTEGROWANIE</w:t>
      </w:r>
      <w:bookmarkEnd w:id="48"/>
    </w:p>
    <w:p w:rsidR="003E1540" w:rsidRPr="00333CB7" w:rsidRDefault="003E1540" w:rsidP="009E6007">
      <w:pPr>
        <w:ind w:firstLine="708"/>
        <w:jc w:val="both"/>
        <w:rPr>
          <w:rFonts w:ascii="Times New Roman" w:eastAsia="Calibri" w:hAnsi="Times New Roman" w:cs="Times New Roman"/>
        </w:rPr>
      </w:pPr>
    </w:p>
    <w:p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rsidR="00BB7F62" w:rsidRPr="00C22677" w:rsidRDefault="003E1540" w:rsidP="000363F8">
      <w:pPr>
        <w:pStyle w:val="Legenda"/>
        <w:ind w:left="708"/>
        <w:rPr>
          <w:i/>
          <w:sz w:val="22"/>
          <w:szCs w:val="22"/>
        </w:rPr>
      </w:pPr>
      <w:bookmarkStart w:id="49" w:name="_Toc437804895"/>
      <w:r w:rsidRPr="00C22677">
        <w:rPr>
          <w:i/>
          <w:sz w:val="22"/>
          <w:szCs w:val="22"/>
        </w:rPr>
        <w:t xml:space="preserve">Tabela </w:t>
      </w:r>
      <w:r w:rsidR="006116D2" w:rsidRPr="00F57F01">
        <w:rPr>
          <w:i/>
          <w:sz w:val="22"/>
          <w:szCs w:val="22"/>
        </w:rPr>
        <w:t>24</w:t>
      </w:r>
      <w:r w:rsidR="00BB7F62" w:rsidRPr="00F57F01">
        <w:rPr>
          <w:i/>
          <w:sz w:val="22"/>
          <w:szCs w:val="22"/>
        </w:rPr>
        <w:t>Zintegrowanie</w:t>
      </w:r>
      <w:r w:rsidR="00BB7F62" w:rsidRPr="00C22677">
        <w:rPr>
          <w:i/>
          <w:sz w:val="22"/>
          <w:szCs w:val="22"/>
        </w:rPr>
        <w:t>ze Strategią Rozwoju Województwa Podkarpackiego na lata 2014-2020</w:t>
      </w:r>
      <w:bookmarkEnd w:id="49"/>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688"/>
        <w:gridCol w:w="4535"/>
        <w:gridCol w:w="1839"/>
      </w:tblGrid>
      <w:tr w:rsidR="00BB7F62" w:rsidRPr="008863E1" w:rsidTr="008863E1">
        <w:trPr>
          <w:trHeight w:val="1231"/>
        </w:trPr>
        <w:tc>
          <w:tcPr>
            <w:tcW w:w="2688"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rsidTr="008863E1">
        <w:tc>
          <w:tcPr>
            <w:tcW w:w="2688" w:type="dxa"/>
            <w:vMerge w:val="restart"/>
          </w:tcPr>
          <w:p w:rsidR="00BB7F62" w:rsidRPr="008863E1" w:rsidRDefault="00BB7F62" w:rsidP="008863E1">
            <w:pPr>
              <w:pStyle w:val="Bezodstpw"/>
              <w:rPr>
                <w:rFonts w:ascii="Times New Roman" w:hAnsi="Times New Roman" w:cs="Times New Roman"/>
                <w:color w:val="333333"/>
              </w:rPr>
            </w:pP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rsidR="00BB7F62" w:rsidRPr="008863E1" w:rsidRDefault="00BB7F62" w:rsidP="008863E1">
            <w:pPr>
              <w:pStyle w:val="Bezodstpw"/>
              <w:rPr>
                <w:rFonts w:ascii="Times New Roman" w:hAnsi="Times New Roman" w:cs="Times New Roman"/>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rsidTr="008863E1">
        <w:tc>
          <w:tcPr>
            <w:tcW w:w="2688" w:type="dxa"/>
            <w:vMerge/>
          </w:tcPr>
          <w:p w:rsidR="00BB7F62" w:rsidRPr="008863E1" w:rsidRDefault="00BB7F62" w:rsidP="008863E1">
            <w:pPr>
              <w:pStyle w:val="Bezodstpw"/>
              <w:rPr>
                <w:rFonts w:ascii="Times New Roman" w:hAnsi="Times New Roman" w:cs="Times New Roman"/>
              </w:rPr>
            </w:pPr>
          </w:p>
        </w:tc>
        <w:tc>
          <w:tcPr>
            <w:tcW w:w="4535" w:type="dxa"/>
          </w:tcPr>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rsidR="00BB7F62" w:rsidRPr="008863E1" w:rsidRDefault="00BB7F62" w:rsidP="008863E1">
            <w:pPr>
              <w:pStyle w:val="Bezodstpw"/>
              <w:rPr>
                <w:rFonts w:ascii="Times New Roman" w:hAnsi="Times New Roman" w:cs="Times New Roman"/>
                <w:color w:val="333333"/>
              </w:rPr>
            </w:pPr>
          </w:p>
        </w:tc>
        <w:tc>
          <w:tcPr>
            <w:tcW w:w="1839" w:type="dxa"/>
          </w:tcPr>
          <w:p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rsidR="003E1540" w:rsidRPr="00C22677" w:rsidRDefault="003E1540" w:rsidP="003E1540">
      <w:pPr>
        <w:pStyle w:val="Legenda"/>
        <w:rPr>
          <w:i/>
          <w:sz w:val="22"/>
          <w:szCs w:val="22"/>
        </w:rPr>
      </w:pPr>
      <w:r w:rsidRPr="00C22677">
        <w:rPr>
          <w:i/>
          <w:sz w:val="22"/>
          <w:szCs w:val="22"/>
        </w:rPr>
        <w:t>Źródło: Opracowanie własne</w:t>
      </w:r>
    </w:p>
    <w:p w:rsidR="003E1540" w:rsidRPr="00C22677" w:rsidRDefault="003E1540" w:rsidP="009E6007">
      <w:pPr>
        <w:spacing w:after="0"/>
        <w:ind w:firstLine="708"/>
        <w:jc w:val="both"/>
        <w:rPr>
          <w:rFonts w:ascii="Times New Roman" w:eastAsia="Calibri" w:hAnsi="Times New Roman" w:cs="Times New Roman"/>
        </w:rPr>
      </w:pPr>
    </w:p>
    <w:p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Strategia Rozwoju Lokalnego Kierowanego przez Społeczność na Obszarze Działania Stowarzyszenia Kraina Sanu w</w:t>
      </w:r>
      <w:r w:rsidR="000A23E7">
        <w:rPr>
          <w:rFonts w:ascii="Times New Roman" w:eastAsia="Calibri" w:hAnsi="Times New Roman" w:cs="Times New Roman"/>
          <w:sz w:val="24"/>
          <w:szCs w:val="24"/>
        </w:rPr>
        <w:t xml:space="preserve"> okresie programowania 2014-20</w:t>
      </w:r>
      <w:r w:rsidR="000A23E7" w:rsidRPr="00A76220">
        <w:rPr>
          <w:rFonts w:ascii="Times New Roman" w:eastAsia="Calibri" w:hAnsi="Times New Roman" w:cs="Times New Roman"/>
          <w:sz w:val="24"/>
          <w:szCs w:val="24"/>
        </w:rPr>
        <w:t>22</w:t>
      </w:r>
      <w:r w:rsidRPr="00C22677">
        <w:rPr>
          <w:rFonts w:ascii="Times New Roman" w:eastAsia="Calibri" w:hAnsi="Times New Roman" w:cs="Times New Roman"/>
          <w:sz w:val="24"/>
          <w:szCs w:val="24"/>
        </w:rPr>
        <w:t xml:space="preserve">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rsidR="00C91166" w:rsidRPr="00333CB7" w:rsidRDefault="00C91166" w:rsidP="00EB0F0D">
      <w:pPr>
        <w:pStyle w:val="Nagwek1"/>
        <w:numPr>
          <w:ilvl w:val="0"/>
          <w:numId w:val="20"/>
        </w:numPr>
        <w:jc w:val="both"/>
        <w:rPr>
          <w:rFonts w:ascii="Times New Roman" w:hAnsi="Times New Roman" w:cs="Times New Roman"/>
        </w:rPr>
      </w:pPr>
      <w:bookmarkStart w:id="50" w:name="_Toc438994930"/>
      <w:r w:rsidRPr="00333CB7">
        <w:rPr>
          <w:rFonts w:ascii="Times New Roman" w:hAnsi="Times New Roman" w:cs="Times New Roman"/>
        </w:rPr>
        <w:t>STRATEGICZNA OCENA ODDZIAŁYWANIA NA ŚRODOWISKO</w:t>
      </w:r>
      <w:bookmarkEnd w:id="50"/>
    </w:p>
    <w:p w:rsidR="002C3D28" w:rsidRDefault="002C3D28" w:rsidP="002C3D28">
      <w:pPr>
        <w:spacing w:line="240" w:lineRule="auto"/>
        <w:ind w:firstLine="708"/>
        <w:rPr>
          <w:rFonts w:ascii="Times New Roman" w:hAnsi="Times New Roman" w:cs="Times New Roman"/>
        </w:rPr>
      </w:pPr>
    </w:p>
    <w:p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1" w:name="_Toc434996180"/>
      <w:bookmarkStart w:id="52" w:name="_Toc437539069"/>
      <w:bookmarkStart w:id="53" w:name="_Toc438994931"/>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0A23E7" w:rsidRDefault="000A23E7" w:rsidP="00A84119">
      <w:pPr>
        <w:pStyle w:val="Bezodstpw"/>
        <w:ind w:firstLine="708"/>
        <w:jc w:val="both"/>
        <w:rPr>
          <w:rFonts w:ascii="Times New Roman" w:hAnsi="Times New Roman" w:cs="Times New Roman"/>
          <w:b/>
          <w:sz w:val="24"/>
          <w:szCs w:val="24"/>
        </w:rPr>
      </w:pPr>
    </w:p>
    <w:p w:rsidR="00A0136B" w:rsidRDefault="00A0136B" w:rsidP="00A84119">
      <w:pPr>
        <w:pStyle w:val="Bezodstpw"/>
        <w:ind w:firstLine="708"/>
        <w:jc w:val="both"/>
        <w:rPr>
          <w:rFonts w:ascii="Times New Roman" w:hAnsi="Times New Roman" w:cs="Times New Roman"/>
          <w:b/>
          <w:sz w:val="24"/>
          <w:szCs w:val="24"/>
        </w:rPr>
      </w:pPr>
    </w:p>
    <w:p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t>Wykaz wykorzystanej literatury</w:t>
      </w:r>
      <w:bookmarkStart w:id="54" w:name="_Toc434996181"/>
      <w:bookmarkEnd w:id="51"/>
      <w:bookmarkEnd w:id="52"/>
      <w:bookmarkEnd w:id="53"/>
    </w:p>
    <w:p w:rsidR="004D4079" w:rsidRPr="004D4079" w:rsidRDefault="004D4079" w:rsidP="004D4079">
      <w:pPr>
        <w:rPr>
          <w:sz w:val="24"/>
          <w:szCs w:val="24"/>
        </w:rPr>
      </w:pPr>
    </w:p>
    <w:bookmarkEnd w:id="54"/>
    <w:p w:rsidR="00C22677" w:rsidRPr="004D4079" w:rsidRDefault="00C22677" w:rsidP="00EB0F0D">
      <w:pPr>
        <w:pStyle w:val="Akapitzlist"/>
        <w:numPr>
          <w:ilvl w:val="0"/>
          <w:numId w:val="46"/>
        </w:numPr>
        <w:jc w:val="both"/>
        <w:rPr>
          <w:rFonts w:ascii="Times New Roman" w:hAnsi="Times New Roman" w:cs="Times New Roman"/>
          <w:i/>
          <w:sz w:val="24"/>
          <w:szCs w:val="24"/>
        </w:rPr>
      </w:pPr>
      <w:r w:rsidRPr="004D4079">
        <w:rPr>
          <w:rFonts w:ascii="Times New Roman" w:hAnsi="Times New Roman" w:cs="Times New Roman"/>
          <w:sz w:val="24"/>
          <w:szCs w:val="24"/>
        </w:rPr>
        <w:t xml:space="preserve">JaworskiPiotr,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późn</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rsidR="004D4079" w:rsidRDefault="004D4079" w:rsidP="009E6007">
      <w:pPr>
        <w:pStyle w:val="Bezodstpw"/>
        <w:spacing w:line="276" w:lineRule="auto"/>
        <w:jc w:val="both"/>
        <w:rPr>
          <w:rStyle w:val="Nagwek1Znak"/>
          <w:rFonts w:ascii="Times New Roman" w:hAnsi="Times New Roman" w:cs="Times New Roman"/>
        </w:rPr>
      </w:pPr>
      <w:bookmarkStart w:id="55" w:name="_Toc438994932"/>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4D4079" w:rsidRDefault="004D4079" w:rsidP="009E6007">
      <w:pPr>
        <w:pStyle w:val="Bezodstpw"/>
        <w:spacing w:line="276" w:lineRule="auto"/>
        <w:jc w:val="both"/>
        <w:rPr>
          <w:rStyle w:val="Nagwek1Znak"/>
          <w:rFonts w:ascii="Times New Roman" w:hAnsi="Times New Roman" w:cs="Times New Roman"/>
        </w:rPr>
      </w:pPr>
    </w:p>
    <w:p w:rsidR="00AB5791" w:rsidRDefault="00AB5791" w:rsidP="009E6007">
      <w:pPr>
        <w:pStyle w:val="Bezodstpw"/>
        <w:spacing w:line="276" w:lineRule="auto"/>
        <w:jc w:val="both"/>
        <w:rPr>
          <w:rStyle w:val="Nagwek1Znak"/>
          <w:rFonts w:ascii="Times New Roman" w:hAnsi="Times New Roman" w:cs="Times New Roman"/>
        </w:rPr>
      </w:pPr>
    </w:p>
    <w:p w:rsidR="000A23E7" w:rsidRDefault="000A23E7" w:rsidP="009E6007">
      <w:pPr>
        <w:pStyle w:val="Bezodstpw"/>
        <w:spacing w:line="276" w:lineRule="auto"/>
        <w:jc w:val="both"/>
        <w:rPr>
          <w:rStyle w:val="Nagwek1Znak"/>
          <w:rFonts w:ascii="Times New Roman" w:hAnsi="Times New Roman" w:cs="Times New Roman"/>
        </w:rPr>
      </w:pPr>
    </w:p>
    <w:p w:rsidR="00582C77" w:rsidRDefault="00582C77" w:rsidP="009E6007">
      <w:pPr>
        <w:pStyle w:val="Bezodstpw"/>
        <w:spacing w:line="276" w:lineRule="auto"/>
        <w:jc w:val="both"/>
        <w:rPr>
          <w:rStyle w:val="Nagwek1Znak"/>
          <w:rFonts w:ascii="Times New Roman" w:hAnsi="Times New Roman" w:cs="Times New Roman"/>
        </w:rPr>
      </w:pPr>
    </w:p>
    <w:p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t>Załączniki</w:t>
      </w:r>
      <w:bookmarkEnd w:id="55"/>
    </w:p>
    <w:p w:rsidR="00C91166" w:rsidRPr="004D4079" w:rsidRDefault="002E3FB1" w:rsidP="0024354C">
      <w:pPr>
        <w:pStyle w:val="Nagwek3"/>
        <w:rPr>
          <w:rFonts w:ascii="Times New Roman" w:hAnsi="Times New Roman" w:cs="Times New Roman"/>
          <w:sz w:val="24"/>
          <w:szCs w:val="24"/>
        </w:rPr>
      </w:pPr>
      <w:bookmarkStart w:id="56"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6"/>
    </w:p>
    <w:p w:rsidR="00C91166" w:rsidRPr="0024354C" w:rsidRDefault="00C91166" w:rsidP="009E6007">
      <w:pPr>
        <w:pStyle w:val="Bezodstpw"/>
        <w:spacing w:line="276" w:lineRule="auto"/>
        <w:jc w:val="both"/>
        <w:rPr>
          <w:rFonts w:ascii="Times New Roman" w:hAnsi="Times New Roman" w:cs="Times New Roman"/>
          <w:sz w:val="24"/>
          <w:szCs w:val="24"/>
        </w:rPr>
      </w:pP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rsidR="00660019" w:rsidRPr="004D4079" w:rsidRDefault="00660019" w:rsidP="00660019">
      <w:pPr>
        <w:jc w:val="center"/>
        <w:rPr>
          <w:rFonts w:ascii="Times New Roman" w:hAnsi="Times New Roman" w:cs="Times New Roman"/>
          <w:sz w:val="24"/>
          <w:szCs w:val="24"/>
        </w:rPr>
      </w:pP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rsidR="00CC7054" w:rsidRPr="00F57F01" w:rsidRDefault="00CC7054" w:rsidP="00CC7054">
      <w:pPr>
        <w:pStyle w:val="Akapitzlist"/>
        <w:ind w:left="786"/>
        <w:rPr>
          <w:rFonts w:ascii="Times New Roman" w:hAnsi="Times New Roman" w:cs="Times New Roman"/>
          <w:sz w:val="24"/>
          <w:szCs w:val="24"/>
        </w:rPr>
      </w:pPr>
    </w:p>
    <w:p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lastRenderedPageBreak/>
        <w:t>Aktualizacja LSR może odbywać się poprzez:</w:t>
      </w:r>
    </w:p>
    <w:p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rsidR="00D87605" w:rsidRDefault="00D87605" w:rsidP="00D87605">
      <w:pPr>
        <w:pStyle w:val="Akapitzlist"/>
        <w:ind w:left="786"/>
        <w:jc w:val="both"/>
        <w:rPr>
          <w:rFonts w:ascii="Times New Roman" w:hAnsi="Times New Roman" w:cs="Times New Roman"/>
          <w:sz w:val="24"/>
          <w:szCs w:val="24"/>
        </w:rPr>
      </w:pPr>
    </w:p>
    <w:p w:rsidR="00D87605" w:rsidRPr="00D87605" w:rsidRDefault="00D87605" w:rsidP="00D87605">
      <w:pPr>
        <w:jc w:val="both"/>
        <w:rPr>
          <w:rFonts w:ascii="Times New Roman" w:hAnsi="Times New Roman" w:cs="Times New Roman"/>
          <w:sz w:val="24"/>
          <w:szCs w:val="24"/>
        </w:rPr>
      </w:pPr>
    </w:p>
    <w:p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terminie 7 dni kalendarzowych</w:t>
      </w:r>
      <w:r w:rsidR="002C4941">
        <w:rPr>
          <w:rFonts w:ascii="Times New Roman" w:hAnsi="Times New Roman" w:cs="Times New Roman"/>
          <w:sz w:val="24"/>
          <w:szCs w:val="24"/>
          <w:lang w:eastAsia="pl-PL"/>
        </w:rPr>
        <w:t xml:space="preserve">  od dnia publikacji.</w:t>
      </w:r>
    </w:p>
    <w:p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tblPr>
      <w:tblGrid>
        <w:gridCol w:w="4717"/>
        <w:gridCol w:w="4569"/>
      </w:tblGrid>
      <w:tr w:rsidR="00AC79C2" w:rsidRPr="00157A7A" w:rsidTr="002B70AB">
        <w:tc>
          <w:tcPr>
            <w:tcW w:w="9286" w:type="dxa"/>
            <w:gridSpan w:val="2"/>
          </w:tcPr>
          <w:p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rsidTr="002B70AB">
        <w:trPr>
          <w:trHeight w:val="592"/>
        </w:trPr>
        <w:tc>
          <w:tcPr>
            <w:tcW w:w="4717"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9286" w:type="dxa"/>
            <w:gridSpan w:val="2"/>
          </w:tcPr>
          <w:p w:rsidR="00AC79C2" w:rsidRPr="00157A7A" w:rsidRDefault="00AC79C2" w:rsidP="00022AF5">
            <w:pPr>
              <w:spacing w:line="276" w:lineRule="auto"/>
              <w:rPr>
                <w:sz w:val="24"/>
                <w:szCs w:val="24"/>
              </w:rPr>
            </w:pPr>
            <w:r w:rsidRPr="00157A7A">
              <w:rPr>
                <w:sz w:val="24"/>
                <w:szCs w:val="24"/>
              </w:rPr>
              <w:t>Cel dokonania zmiany/spodziewane efekty zaproponowanych zmian:</w:t>
            </w: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rPr>
            </w:pP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Autor  proponowanych zmian:</w:t>
            </w:r>
          </w:p>
          <w:p w:rsidR="00AC79C2" w:rsidRPr="00157A7A" w:rsidRDefault="00AC79C2" w:rsidP="00022AF5">
            <w:pPr>
              <w:spacing w:line="276" w:lineRule="auto"/>
              <w:rPr>
                <w:sz w:val="24"/>
                <w:szCs w:val="24"/>
                <w:lang w:eastAsia="pl-PL"/>
              </w:rPr>
            </w:pPr>
          </w:p>
        </w:tc>
        <w:tc>
          <w:tcPr>
            <w:tcW w:w="4569" w:type="dxa"/>
          </w:tcPr>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rsidR="00AC79C2" w:rsidRPr="00157A7A" w:rsidRDefault="00AC79C2" w:rsidP="00022AF5">
            <w:pPr>
              <w:spacing w:line="276" w:lineRule="auto"/>
              <w:rPr>
                <w:sz w:val="24"/>
                <w:szCs w:val="24"/>
                <w:lang w:eastAsia="pl-PL"/>
              </w:rPr>
            </w:pPr>
          </w:p>
        </w:tc>
      </w:tr>
      <w:tr w:rsidR="00AC79C2" w:rsidRPr="00157A7A" w:rsidTr="002B70AB">
        <w:tc>
          <w:tcPr>
            <w:tcW w:w="4717" w:type="dxa"/>
          </w:tcPr>
          <w:p w:rsidR="00AC79C2" w:rsidRPr="00157A7A" w:rsidRDefault="00AC79C2" w:rsidP="00022AF5">
            <w:pPr>
              <w:rPr>
                <w:sz w:val="24"/>
                <w:szCs w:val="24"/>
                <w:lang w:eastAsia="pl-PL"/>
              </w:rPr>
            </w:pPr>
            <w:r w:rsidRPr="00157A7A">
              <w:rPr>
                <w:sz w:val="24"/>
                <w:szCs w:val="24"/>
                <w:lang w:eastAsia="pl-PL"/>
              </w:rPr>
              <w:t xml:space="preserve">Czy  chciałaby Pani/Pan włączyć się </w:t>
            </w:r>
          </w:p>
          <w:p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rsidR="00AC79C2" w:rsidRPr="00157A7A" w:rsidRDefault="00AC79C2" w:rsidP="00022AF5">
            <w:pPr>
              <w:spacing w:line="276" w:lineRule="auto"/>
              <w:rPr>
                <w:sz w:val="24"/>
                <w:szCs w:val="24"/>
              </w:rPr>
            </w:pPr>
          </w:p>
        </w:tc>
        <w:tc>
          <w:tcPr>
            <w:tcW w:w="4569" w:type="dxa"/>
          </w:tcPr>
          <w:p w:rsidR="00AC79C2" w:rsidRPr="00157A7A" w:rsidRDefault="00AC79C2" w:rsidP="00022AF5">
            <w:pPr>
              <w:spacing w:line="276" w:lineRule="auto"/>
              <w:rPr>
                <w:sz w:val="24"/>
                <w:szCs w:val="24"/>
                <w:lang w:eastAsia="pl-PL"/>
              </w:rPr>
            </w:pPr>
          </w:p>
          <w:p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rsidR="00AC79C2" w:rsidRPr="00AC79C2" w:rsidRDefault="00AC79C2" w:rsidP="00AC79C2">
      <w:pPr>
        <w:pStyle w:val="Akapitzlist"/>
        <w:ind w:left="360"/>
        <w:jc w:val="both"/>
        <w:rPr>
          <w:rFonts w:ascii="Times New Roman" w:hAnsi="Times New Roman" w:cs="Times New Roman"/>
          <w:sz w:val="24"/>
          <w:szCs w:val="24"/>
          <w:lang w:eastAsia="pl-PL"/>
        </w:rPr>
      </w:pPr>
    </w:p>
    <w:p w:rsidR="00C91166" w:rsidRPr="004D4079" w:rsidRDefault="002E3FB1" w:rsidP="0024354C">
      <w:pPr>
        <w:pStyle w:val="Nagwek3"/>
        <w:rPr>
          <w:rFonts w:ascii="Times New Roman" w:hAnsi="Times New Roman" w:cs="Times New Roman"/>
          <w:sz w:val="24"/>
          <w:szCs w:val="24"/>
        </w:rPr>
      </w:pPr>
      <w:bookmarkStart w:id="57"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7"/>
    </w:p>
    <w:p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w:t>
      </w:r>
      <w:r w:rsidRPr="004D4079">
        <w:rPr>
          <w:rFonts w:ascii="Times New Roman" w:hAnsi="Times New Roman" w:cs="Times New Roman"/>
          <w:sz w:val="24"/>
          <w:szCs w:val="24"/>
        </w:rPr>
        <w:lastRenderedPageBreak/>
        <w:t xml:space="preserve">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towarzyszącym procesowi wdrażania dokumentu – pozwala na sprawdzanie poziomu realizacji kierunków interwencji oraz wskazuje na ewentualną potrzebę podjęcia działań korygujących. Proces monitoringu ma charakter ciągły.</w:t>
      </w:r>
    </w:p>
    <w:p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Stowarzyszenia”Kraina Sanu”- LGD  </w:t>
      </w:r>
      <w:r>
        <w:rPr>
          <w:rFonts w:ascii="Times New Roman" w:hAnsi="Times New Roman" w:cs="Times New Roman"/>
          <w:sz w:val="24"/>
          <w:szCs w:val="24"/>
        </w:rPr>
        <w:t xml:space="preserve">będzie realizowana poprzez warszaty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kalendażowego.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przypadku LGD, komórką taką jest Komisja Rewizyjna, czyli organ kontrolujący działalność Stowarzyszenia. Organem pomocniczym, wykonującym czynności techniczne związane z procesem monitoringu jest natomiast Biuro LGD. </w:t>
      </w:r>
    </w:p>
    <w:p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lastRenderedPageBreak/>
        <w:t>przygotowywanie okresowych (kwartalnych) sprawozdań z realizacji LSR.</w:t>
      </w:r>
    </w:p>
    <w:p w:rsidR="00C62548" w:rsidRPr="004D4079" w:rsidRDefault="00C62548" w:rsidP="00C62548">
      <w:pPr>
        <w:pStyle w:val="Akapitzlist"/>
        <w:spacing w:after="0" w:line="240" w:lineRule="auto"/>
        <w:jc w:val="both"/>
        <w:rPr>
          <w:rFonts w:ascii="Times New Roman" w:hAnsi="Times New Roman" w:cs="Times New Roman"/>
          <w:sz w:val="24"/>
          <w:szCs w:val="24"/>
        </w:rPr>
      </w:pPr>
    </w:p>
    <w:p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Wszyscy partnerzy realizujący zadania zdefiniowane w LSR będą 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mieszkańcy, w tym przedstawiciele grup defaworyzowanych.</w:t>
      </w:r>
    </w:p>
    <w:p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rsidR="009A5A34" w:rsidRDefault="009A5A34" w:rsidP="004D4079">
      <w:pPr>
        <w:spacing w:after="0" w:line="240" w:lineRule="auto"/>
        <w:ind w:firstLine="708"/>
        <w:jc w:val="both"/>
        <w:rPr>
          <w:rFonts w:ascii="Times New Roman" w:hAnsi="Times New Roman" w:cs="Times New Roman"/>
          <w:sz w:val="24"/>
          <w:szCs w:val="24"/>
        </w:rPr>
      </w:pPr>
    </w:p>
    <w:p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ewaluatorów przeprowadzi ewaluację zewnętrzną.</w:t>
      </w:r>
    </w:p>
    <w:p w:rsidR="00AB7BA0" w:rsidRPr="004D4079" w:rsidRDefault="00AB7BA0" w:rsidP="004D4079">
      <w:pPr>
        <w:spacing w:after="0" w:line="240" w:lineRule="auto"/>
        <w:ind w:firstLine="708"/>
        <w:jc w:val="both"/>
        <w:rPr>
          <w:rFonts w:ascii="Times New Roman" w:hAnsi="Times New Roman" w:cs="Times New Roman"/>
          <w:sz w:val="24"/>
          <w:szCs w:val="24"/>
        </w:rPr>
      </w:pPr>
    </w:p>
    <w:p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442"/>
        <w:gridCol w:w="4780"/>
        <w:gridCol w:w="2875"/>
        <w:gridCol w:w="2966"/>
      </w:tblGrid>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F30217" w:rsidRDefault="00F30217" w:rsidP="00F30217">
            <w:pPr>
              <w:pStyle w:val="Akapitzlist"/>
              <w:spacing w:after="0" w:line="240" w:lineRule="auto"/>
              <w:ind w:left="357"/>
              <w:rPr>
                <w:rFonts w:ascii="Times New Roman" w:hAnsi="Times New Roman" w:cs="Times New Roman"/>
              </w:rPr>
            </w:pP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rsidR="00900549" w:rsidRDefault="00900549" w:rsidP="00900549">
            <w:pPr>
              <w:spacing w:after="0" w:line="240" w:lineRule="auto"/>
              <w:rPr>
                <w:rFonts w:ascii="Times New Roman" w:hAnsi="Times New Roman" w:cs="Times New Roman"/>
              </w:rPr>
            </w:pPr>
          </w:p>
          <w:p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rsidTr="00FA25C9">
        <w:tc>
          <w:tcPr>
            <w:tcW w:w="75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poziom współpracy z innymi organizacjami i podmiotami, w ramach zaplanowanych projektów współpracy</w:t>
            </w:r>
          </w:p>
        </w:tc>
        <w:tc>
          <w:tcPr>
            <w:tcW w:w="507"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rsidR="00660019" w:rsidRPr="00333CB7" w:rsidRDefault="00660019" w:rsidP="00660019">
      <w:pPr>
        <w:spacing w:after="0" w:line="240" w:lineRule="auto"/>
        <w:jc w:val="both"/>
        <w:rPr>
          <w:rFonts w:ascii="Times New Roman" w:hAnsi="Times New Roman" w:cs="Times New Roman"/>
          <w:b/>
        </w:rPr>
      </w:pPr>
    </w:p>
    <w:p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383"/>
        <w:gridCol w:w="3469"/>
        <w:gridCol w:w="2602"/>
        <w:gridCol w:w="3387"/>
      </w:tblGrid>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harmonogram </w:t>
            </w:r>
            <w:r w:rsidRPr="00333CB7">
              <w:rPr>
                <w:rFonts w:ascii="Times New Roman" w:hAnsi="Times New Roman" w:cs="Times New Roman"/>
              </w:rPr>
              <w:lastRenderedPageBreak/>
              <w:t>rzeczowo-finansowy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lastRenderedPageBreak/>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roczna </w:t>
            </w:r>
            <w:r w:rsidRPr="00333CB7">
              <w:rPr>
                <w:rFonts w:ascii="Times New Roman" w:hAnsi="Times New Roman" w:cs="Times New Roman"/>
              </w:rPr>
              <w:lastRenderedPageBreak/>
              <w:t>(dokonywana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 xml:space="preserve">Ocena zgodności ogłaszanych i </w:t>
            </w:r>
            <w:r w:rsidRPr="00333CB7">
              <w:rPr>
                <w:rFonts w:ascii="Times New Roman" w:hAnsi="Times New Roman" w:cs="Times New Roman"/>
              </w:rPr>
              <w:lastRenderedPageBreak/>
              <w:t>realizowanych projektów z harmonogramem określonym w LSR</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budżet LSR</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rsidTr="00660019">
        <w:tc>
          <w:tcPr>
            <w:tcW w:w="836"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rsidTr="00660019">
        <w:tc>
          <w:tcPr>
            <w:tcW w:w="836" w:type="pct"/>
            <w:shd w:val="clear" w:color="auto" w:fill="auto"/>
            <w:vAlign w:val="center"/>
          </w:tcPr>
          <w:p w:rsidR="00CC334F" w:rsidRDefault="00CC334F" w:rsidP="00660019">
            <w:pPr>
              <w:spacing w:after="0" w:line="240" w:lineRule="auto"/>
              <w:jc w:val="center"/>
              <w:rPr>
                <w:rFonts w:ascii="Times New Roman" w:hAnsi="Times New Roman" w:cs="Times New Roman"/>
              </w:rPr>
            </w:pPr>
          </w:p>
          <w:p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rsidR="00AC4442" w:rsidRDefault="00AC4442" w:rsidP="00660019">
            <w:pPr>
              <w:spacing w:after="0" w:line="240" w:lineRule="auto"/>
              <w:jc w:val="center"/>
              <w:rPr>
                <w:rFonts w:ascii="Times New Roman" w:hAnsi="Times New Roman" w:cs="Times New Roman"/>
              </w:rPr>
            </w:pPr>
          </w:p>
          <w:p w:rsidR="00AC4442" w:rsidRDefault="00AC4442" w:rsidP="00660019">
            <w:pPr>
              <w:spacing w:after="0" w:line="240" w:lineRule="auto"/>
              <w:jc w:val="center"/>
              <w:rPr>
                <w:rFonts w:ascii="Times New Roman" w:hAnsi="Times New Roman" w:cs="Times New Roman"/>
              </w:rPr>
            </w:pPr>
          </w:p>
          <w:p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rsidR="00CC334F" w:rsidRDefault="00CC334F" w:rsidP="00CC334F">
            <w:pPr>
              <w:pStyle w:val="Akapitzlist"/>
              <w:spacing w:after="0" w:line="240" w:lineRule="auto"/>
              <w:ind w:left="357"/>
              <w:rPr>
                <w:rFonts w:ascii="Times New Roman" w:hAnsi="Times New Roman" w:cs="Times New Roman"/>
              </w:rPr>
            </w:pPr>
          </w:p>
          <w:p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Ocena roczna (dokonywana na początku każdego roku kalendażowego)</w:t>
            </w:r>
          </w:p>
        </w:tc>
        <w:tc>
          <w:tcPr>
            <w:tcW w:w="1191" w:type="pct"/>
            <w:shd w:val="clear" w:color="auto" w:fill="auto"/>
            <w:vAlign w:val="center"/>
          </w:tcPr>
          <w:p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rsidR="00AC4442" w:rsidRPr="00F30217" w:rsidRDefault="00F30217" w:rsidP="00660019">
            <w:pPr>
              <w:spacing w:after="0" w:line="240" w:lineRule="auto"/>
              <w:jc w:val="center"/>
            </w:pPr>
            <w:r w:rsidRPr="00F30217">
              <w:rPr>
                <w:rFonts w:ascii="Times New Roman" w:hAnsi="Times New Roman" w:cs="Times New Roman"/>
                <w:b/>
              </w:rPr>
              <w:t>Skuteczność :</w:t>
            </w:r>
            <w:r w:rsidRPr="00333CB7">
              <w:rPr>
                <w:rFonts w:ascii="Times New Roman" w:hAnsi="Times New Roman" w:cs="Times New Roman"/>
              </w:rPr>
              <w:t>realizowanych zadań w odniesieniu do założeń LSR</w:t>
            </w:r>
          </w:p>
        </w:tc>
      </w:tr>
    </w:tbl>
    <w:p w:rsidR="00C91166" w:rsidRPr="00333CB7" w:rsidRDefault="00C91166" w:rsidP="009E6007">
      <w:pPr>
        <w:pStyle w:val="Bezodstpw"/>
        <w:spacing w:line="276" w:lineRule="auto"/>
        <w:jc w:val="both"/>
        <w:rPr>
          <w:rFonts w:ascii="Times New Roman" w:hAnsi="Times New Roman" w:cs="Times New Roman"/>
          <w:sz w:val="24"/>
          <w:szCs w:val="24"/>
        </w:rPr>
      </w:pPr>
    </w:p>
    <w:p w:rsidR="00645387" w:rsidRPr="00333CB7" w:rsidRDefault="00645387" w:rsidP="009E6007">
      <w:pPr>
        <w:pStyle w:val="Bezodstpw"/>
        <w:spacing w:line="276" w:lineRule="auto"/>
        <w:jc w:val="both"/>
        <w:rPr>
          <w:rFonts w:ascii="Times New Roman" w:hAnsi="Times New Roman" w:cs="Times New Roman"/>
          <w:sz w:val="24"/>
          <w:szCs w:val="24"/>
        </w:rPr>
      </w:pPr>
    </w:p>
    <w:p w:rsidR="00C91166" w:rsidRDefault="00C91166" w:rsidP="009E6007">
      <w:pPr>
        <w:pStyle w:val="Bezodstpw"/>
        <w:spacing w:line="276" w:lineRule="auto"/>
        <w:jc w:val="both"/>
        <w:rPr>
          <w:rFonts w:ascii="Times New Roman" w:hAnsi="Times New Roman" w:cs="Times New Roman"/>
          <w:sz w:val="24"/>
          <w:szCs w:val="24"/>
        </w:rPr>
      </w:pPr>
    </w:p>
    <w:p w:rsidR="00AC372B" w:rsidRDefault="00AC372B" w:rsidP="0024354C">
      <w:pPr>
        <w:pStyle w:val="Nagwek3"/>
        <w:rPr>
          <w:rStyle w:val="Nagwek3Znak"/>
          <w:rFonts w:ascii="Times New Roman" w:hAnsi="Times New Roman" w:cs="Times New Roman"/>
          <w:b/>
          <w:bCs/>
        </w:rPr>
      </w:pPr>
      <w:bookmarkStart w:id="58" w:name="_Toc438281483"/>
      <w:bookmarkStart w:id="59" w:name="_Toc438994935"/>
    </w:p>
    <w:p w:rsidR="003078B3" w:rsidRDefault="003078B3" w:rsidP="003078B3"/>
    <w:p w:rsidR="003078B3" w:rsidRPr="003078B3" w:rsidRDefault="003078B3" w:rsidP="003078B3"/>
    <w:p w:rsidR="00AC24A9" w:rsidRDefault="00AC24A9" w:rsidP="00AC24A9"/>
    <w:p w:rsidR="00900549" w:rsidRPr="00AC24A9" w:rsidRDefault="00900549" w:rsidP="00AC24A9"/>
    <w:p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8"/>
      <w:bookmarkEnd w:id="59"/>
    </w:p>
    <w:p w:rsidR="003E02DA" w:rsidRPr="00F256E3" w:rsidRDefault="003E02DA" w:rsidP="003E02DA">
      <w:pPr>
        <w:pStyle w:val="Legenda"/>
        <w:jc w:val="center"/>
        <w:rPr>
          <w:sz w:val="22"/>
          <w:szCs w:val="22"/>
        </w:rPr>
      </w:pPr>
    </w:p>
    <w:tbl>
      <w:tblPr>
        <w:tblW w:w="14977" w:type="dxa"/>
        <w:tblInd w:w="-5" w:type="dxa"/>
        <w:tblLayout w:type="fixed"/>
        <w:tblCellMar>
          <w:left w:w="70" w:type="dxa"/>
          <w:right w:w="70" w:type="dxa"/>
        </w:tblCellMar>
        <w:tblLook w:val="04A0"/>
      </w:tblPr>
      <w:tblGrid>
        <w:gridCol w:w="784"/>
        <w:gridCol w:w="67"/>
        <w:gridCol w:w="1209"/>
        <w:gridCol w:w="775"/>
        <w:gridCol w:w="720"/>
        <w:gridCol w:w="1407"/>
        <w:gridCol w:w="708"/>
        <w:gridCol w:w="779"/>
        <w:gridCol w:w="1404"/>
        <w:gridCol w:w="794"/>
        <w:gridCol w:w="709"/>
        <w:gridCol w:w="1332"/>
        <w:gridCol w:w="727"/>
        <w:gridCol w:w="1454"/>
        <w:gridCol w:w="314"/>
        <w:gridCol w:w="709"/>
        <w:gridCol w:w="1085"/>
      </w:tblGrid>
      <w:tr w:rsidR="003E02DA" w:rsidRPr="00420889" w:rsidTr="002D036F">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90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91"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495"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rsidR="003E02DA" w:rsidRPr="00F256E3" w:rsidRDefault="002B40D1" w:rsidP="002D036F">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Poddziałanie/zakres Programu</w:t>
            </w:r>
          </w:p>
        </w:tc>
      </w:tr>
      <w:tr w:rsidR="003E02DA" w:rsidRPr="00420889" w:rsidTr="002D036F">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5"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0"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9"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4"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94"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32"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7" w:type="dxa"/>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768" w:type="dxa"/>
            <w:gridSpan w:val="2"/>
            <w:tcBorders>
              <w:top w:val="nil"/>
              <w:left w:val="nil"/>
              <w:bottom w:val="single" w:sz="4" w:space="0" w:color="auto"/>
              <w:right w:val="single" w:sz="4" w:space="0" w:color="auto"/>
            </w:tcBorders>
            <w:shd w:val="clear" w:color="auto" w:fill="auto"/>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2D036F">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2D036F" w:rsidRDefault="003E02DA" w:rsidP="007612B5">
            <w:pPr>
              <w:spacing w:after="0" w:line="240" w:lineRule="auto"/>
              <w:ind w:left="113" w:right="113"/>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Nazwa wskaźnika</w:t>
            </w:r>
          </w:p>
        </w:tc>
        <w:tc>
          <w:tcPr>
            <w:tcW w:w="775"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20"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474F6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Planowane wsparcie w Euro</w:t>
            </w:r>
          </w:p>
        </w:tc>
        <w:tc>
          <w:tcPr>
            <w:tcW w:w="708"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7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9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0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332"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2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Razem wartość wskaźników</w:t>
            </w:r>
          </w:p>
        </w:tc>
        <w:tc>
          <w:tcPr>
            <w:tcW w:w="1768"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Razem planowane </w:t>
            </w:r>
            <w:r w:rsidR="002B40D1" w:rsidRPr="00A76220">
              <w:rPr>
                <w:rFonts w:ascii="Times New Roman" w:eastAsia="Times New Roman" w:hAnsi="Times New Roman" w:cs="Times New Roman"/>
                <w:sz w:val="20"/>
                <w:szCs w:val="20"/>
                <w:lang w:eastAsia="pl-PL"/>
              </w:rPr>
              <w:t xml:space="preserve">wsparcie w </w:t>
            </w:r>
            <w:r w:rsidR="00474F6A" w:rsidRPr="00A76220">
              <w:rPr>
                <w:rFonts w:ascii="Times New Roman" w:eastAsia="Times New Roman" w:hAnsi="Times New Roman" w:cs="Times New Roman"/>
                <w:sz w:val="20"/>
                <w:szCs w:val="20"/>
                <w:lang w:eastAsia="pl-PL"/>
              </w:rPr>
              <w:t>Euro</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rsidTr="002D036F">
        <w:trPr>
          <w:cantSplit/>
          <w:trHeight w:val="422"/>
        </w:trPr>
        <w:tc>
          <w:tcPr>
            <w:tcW w:w="13183"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rsidR="003E02DA" w:rsidRPr="00A76220" w:rsidRDefault="003927DB" w:rsidP="007612B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p>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1</w:t>
            </w:r>
          </w:p>
          <w:p w:rsidR="003E02DA" w:rsidRPr="00A76220" w:rsidRDefault="003E02DA" w:rsidP="007612B5">
            <w:pPr>
              <w:spacing w:after="0" w:line="240" w:lineRule="auto"/>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FFC000"/>
            <w:vAlign w:val="center"/>
            <w:hideMark/>
          </w:tcPr>
          <w:p w:rsidR="003E02DA" w:rsidRPr="002D036F" w:rsidRDefault="003E02DA" w:rsidP="002D036F">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FC000"/>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234465">
        <w:trPr>
          <w:cantSplit/>
          <w:trHeight w:val="1052"/>
        </w:trPr>
        <w:tc>
          <w:tcPr>
            <w:tcW w:w="851" w:type="dxa"/>
            <w:gridSpan w:val="2"/>
            <w:tcBorders>
              <w:top w:val="nil"/>
              <w:left w:val="single" w:sz="4" w:space="0" w:color="auto"/>
              <w:bottom w:val="single" w:sz="4" w:space="0" w:color="auto"/>
              <w:right w:val="single" w:sz="4" w:space="0" w:color="auto"/>
            </w:tcBorders>
            <w:shd w:val="clear" w:color="auto" w:fill="FFC000"/>
            <w:vAlign w:val="center"/>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rsidR="00E17365" w:rsidRPr="003B5022" w:rsidRDefault="003E02DA" w:rsidP="00D64753">
            <w:pPr>
              <w:spacing w:after="0" w:line="240" w:lineRule="auto"/>
              <w:jc w:val="center"/>
              <w:rPr>
                <w:sz w:val="14"/>
                <w:szCs w:val="14"/>
              </w:rPr>
            </w:pPr>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 zrealizowanych  operacji polegających na utworzeniu nowego przedsiebiorstwa</w:t>
            </w:r>
          </w:p>
          <w:p w:rsidR="003E02DA" w:rsidRPr="007C53B0" w:rsidRDefault="003E02DA" w:rsidP="002D036F">
            <w:pPr>
              <w:spacing w:after="0" w:line="240" w:lineRule="auto"/>
              <w:ind w:left="113" w:right="113"/>
              <w:rPr>
                <w:rFonts w:ascii="Times New Roman" w:eastAsia="Times New Roman" w:hAnsi="Times New Roman" w:cs="Times New Roman"/>
                <w:sz w:val="14"/>
                <w:szCs w:val="14"/>
                <w:lang w:eastAsia="pl-PL"/>
              </w:rPr>
            </w:pP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8</w:t>
            </w:r>
            <w:r w:rsidR="00A528D2" w:rsidRPr="00A76220">
              <w:rPr>
                <w:rFonts w:ascii="Times New Roman" w:eastAsia="Times New Roman" w:hAnsi="Times New Roman" w:cs="Times New Roman"/>
                <w:lang w:eastAsia="pl-PL"/>
              </w:rPr>
              <w:t xml:space="preserve">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481675"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082C77"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r w:rsidR="00474F6A" w:rsidRPr="00A76220">
              <w:rPr>
                <w:rFonts w:ascii="Times New Roman" w:eastAsia="Times New Roman" w:hAnsi="Times New Roman" w:cs="Times New Roman"/>
                <w:lang w:eastAsia="pl-PL"/>
              </w:rPr>
              <w:t>200 000,00€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A528D2"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7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481675"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60</w:t>
            </w:r>
            <w:r w:rsidR="00082C77" w:rsidRPr="006B216C">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474F6A" w:rsidP="007612B5">
            <w:pPr>
              <w:spacing w:after="0" w:line="240" w:lineRule="auto"/>
              <w:jc w:val="center"/>
              <w:rPr>
                <w:rFonts w:ascii="Times New Roman" w:eastAsia="Times New Roman" w:hAnsi="Times New Roman" w:cs="Times New Roman"/>
                <w:sz w:val="20"/>
                <w:szCs w:val="20"/>
                <w:lang w:eastAsia="pl-PL"/>
              </w:rPr>
            </w:pPr>
            <w:r w:rsidRPr="006B216C">
              <w:rPr>
                <w:rFonts w:ascii="Times New Roman" w:eastAsia="Times New Roman" w:hAnsi="Times New Roman" w:cs="Times New Roman"/>
                <w:sz w:val="20"/>
                <w:szCs w:val="20"/>
                <w:lang w:eastAsia="pl-PL"/>
              </w:rPr>
              <w:t>1</w:t>
            </w:r>
            <w:r w:rsidR="001E645F" w:rsidRPr="006B216C">
              <w:rPr>
                <w:rFonts w:ascii="Times New Roman" w:eastAsia="Times New Roman" w:hAnsi="Times New Roman" w:cs="Times New Roman"/>
                <w:sz w:val="20"/>
                <w:szCs w:val="20"/>
                <w:lang w:eastAsia="pl-PL"/>
              </w:rPr>
              <w:t>75 </w:t>
            </w:r>
            <w:r w:rsidRPr="006B216C">
              <w:rPr>
                <w:rFonts w:ascii="Times New Roman" w:eastAsia="Times New Roman" w:hAnsi="Times New Roman" w:cs="Times New Roman"/>
                <w:sz w:val="20"/>
                <w:szCs w:val="20"/>
                <w:lang w:eastAsia="pl-PL"/>
              </w:rPr>
              <w:t>000,00</w:t>
            </w:r>
            <w:r w:rsidR="003E02DA" w:rsidRPr="006B216C">
              <w:rPr>
                <w:rFonts w:ascii="Times New Roman" w:eastAsia="Times New Roman" w:hAnsi="Times New Roman" w:cs="Times New Roman"/>
                <w:sz w:val="20"/>
                <w:szCs w:val="20"/>
                <w:lang w:eastAsia="pl-PL"/>
              </w:rPr>
              <w:t> </w:t>
            </w:r>
            <w:r w:rsidRPr="006B216C">
              <w:rPr>
                <w:rFonts w:ascii="Times New Roman" w:eastAsia="Times New Roman" w:hAnsi="Times New Roman" w:cs="Times New Roman"/>
                <w:sz w:val="20"/>
                <w:szCs w:val="20"/>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6B216C" w:rsidP="006B216C">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w:t>
            </w:r>
            <w:r w:rsidR="003E02DA" w:rsidRPr="006B216C">
              <w:rPr>
                <w:rFonts w:ascii="Times New Roman" w:eastAsia="Times New Roman" w:hAnsi="Times New Roman" w:cs="Times New Roman"/>
                <w:lang w:eastAsia="pl-PL"/>
              </w:rPr>
              <w:t> </w:t>
            </w:r>
            <w:r w:rsidR="00082C77" w:rsidRPr="006B216C">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3E02DA"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100 </w:t>
            </w:r>
            <w:r w:rsidR="00082C77" w:rsidRPr="006B216C">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864AB3"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244 372,21</w:t>
            </w:r>
            <w:r w:rsidR="00082C77" w:rsidRPr="006B216C">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864AB3"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25</w:t>
            </w:r>
            <w:r w:rsidR="00A528D2" w:rsidRPr="006B216C">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6B216C" w:rsidRDefault="0023494E"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619 372,21</w:t>
            </w:r>
            <w:r w:rsidR="00146B97" w:rsidRPr="006B216C">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D64753">
        <w:trPr>
          <w:cantSplit/>
          <w:trHeight w:val="1269"/>
        </w:trPr>
        <w:tc>
          <w:tcPr>
            <w:tcW w:w="851" w:type="dxa"/>
            <w:gridSpan w:val="2"/>
            <w:tcBorders>
              <w:top w:val="nil"/>
              <w:left w:val="single" w:sz="4" w:space="0" w:color="auto"/>
              <w:bottom w:val="single" w:sz="4" w:space="0" w:color="auto"/>
              <w:right w:val="single" w:sz="4" w:space="0" w:color="auto"/>
            </w:tcBorders>
            <w:shd w:val="clear" w:color="auto" w:fill="FFC00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tcPr>
          <w:p w:rsidR="003E02DA" w:rsidRPr="007C53B0" w:rsidRDefault="00431E7F" w:rsidP="00D64753">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67231F"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026855">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66 171,76 </w:t>
            </w:r>
            <w:r w:rsidR="004D2799"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w:t>
            </w:r>
            <w:r w:rsidR="00A528D2" w:rsidRPr="001D7840">
              <w:rPr>
                <w:rFonts w:ascii="Times New Roman" w:eastAsia="Times New Roman" w:hAnsi="Times New Roman" w:cs="Times New Roman"/>
                <w:lang w:eastAsia="pl-PL"/>
              </w:rPr>
              <w:t xml:space="preserve">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88 </w:t>
            </w:r>
            <w:r w:rsidR="004D2799" w:rsidRPr="001D784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149 152,85</w:t>
            </w:r>
            <w:r w:rsidR="004D2799" w:rsidRPr="001D784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1E645F"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861DD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 ,00 €</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8</w:t>
            </w:r>
            <w:r w:rsidR="00646AF3" w:rsidRPr="001D7840">
              <w:rPr>
                <w:rFonts w:ascii="Times New Roman" w:eastAsia="Times New Roman" w:hAnsi="Times New Roman" w:cs="Times New Roman"/>
                <w:lang w:eastAsia="pl-PL"/>
              </w:rPr>
              <w:t>s</w:t>
            </w:r>
            <w:r w:rsidR="00A528D2" w:rsidRPr="001D7840">
              <w:rPr>
                <w:rFonts w:ascii="Times New Roman" w:eastAsia="Times New Roman" w:hAnsi="Times New Roman" w:cs="Times New Roman"/>
                <w:lang w:eastAsia="pl-PL"/>
              </w:rPr>
              <w:t>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215 324,61 </w:t>
            </w:r>
            <w:r w:rsidR="004D2799" w:rsidRPr="001D784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2D036F">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bottom"/>
            <w:hideMark/>
          </w:tcPr>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1D7840" w:rsidRDefault="00026855"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266 171,76</w:t>
            </w:r>
            <w:r w:rsidR="004D2799" w:rsidRPr="001D784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1D7840" w:rsidRDefault="00026855"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324 152,85</w:t>
            </w:r>
            <w:r w:rsidR="004D2799" w:rsidRPr="001D7840">
              <w:rPr>
                <w:rFonts w:ascii="Times New Roman" w:eastAsia="Times New Roman" w:hAnsi="Times New Roman" w:cs="Times New Roman"/>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1D7840" w:rsidRDefault="000C1628"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244 372,21</w:t>
            </w:r>
            <w:r w:rsidR="00146B97" w:rsidRPr="001D784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000000" w:fill="E7E6E6"/>
            <w:tcMar>
              <w:left w:w="28" w:type="dxa"/>
              <w:right w:w="28" w:type="dxa"/>
            </w:tcMar>
            <w:vAlign w:val="center"/>
            <w:hideMark/>
          </w:tcPr>
          <w:p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3E02DA" w:rsidRPr="001D7840" w:rsidRDefault="000C1628"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8</w:t>
            </w:r>
            <w:r w:rsidR="00026855" w:rsidRPr="001D7840">
              <w:rPr>
                <w:rFonts w:ascii="Times New Roman" w:eastAsia="Times New Roman" w:hAnsi="Times New Roman" w:cs="Times New Roman"/>
                <w:lang w:eastAsia="pl-PL"/>
              </w:rPr>
              <w:t>34 696,82</w:t>
            </w:r>
            <w:r w:rsidR="00146B97" w:rsidRPr="001D784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000000" w:fill="E7E6E6"/>
            <w:tcMar>
              <w:left w:w="28" w:type="dxa"/>
              <w:right w:w="28" w:type="dxa"/>
            </w:tcMar>
            <w:textDirection w:val="btLr"/>
            <w:vAlign w:val="bottom"/>
            <w:hideMark/>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085" w:type="dxa"/>
            <w:tcBorders>
              <w:top w:val="nil"/>
              <w:left w:val="nil"/>
              <w:bottom w:val="single" w:sz="4" w:space="0" w:color="auto"/>
              <w:right w:val="single" w:sz="4" w:space="0" w:color="auto"/>
            </w:tcBorders>
            <w:shd w:val="clear" w:color="000000" w:fill="E7E6E6"/>
            <w:tcMar>
              <w:left w:w="28" w:type="dxa"/>
              <w:right w:w="28" w:type="dxa"/>
            </w:tcMar>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2D036F">
        <w:trPr>
          <w:cantSplit/>
          <w:trHeight w:val="443"/>
        </w:trPr>
        <w:tc>
          <w:tcPr>
            <w:tcW w:w="13183"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3E02DA" w:rsidRDefault="003E02DA" w:rsidP="007612B5">
            <w:pPr>
              <w:spacing w:after="0" w:line="240" w:lineRule="auto"/>
              <w:rPr>
                <w:rFonts w:ascii="Times New Roman" w:eastAsia="Times New Roman" w:hAnsi="Times New Roman" w:cs="Times New Roman"/>
                <w:color w:val="000000"/>
                <w:lang w:eastAsia="pl-PL"/>
              </w:rPr>
            </w:pPr>
          </w:p>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auto" w:fill="FABF8F" w:themeFill="accent6" w:themeFillTint="99"/>
            <w:vAlign w:val="center"/>
            <w:hideMark/>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ABF8F" w:themeFill="accent6" w:themeFillTint="99"/>
            <w:vAlign w:val="bottom"/>
            <w:hideMark/>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rsidTr="00A27C46">
        <w:trPr>
          <w:cantSplit/>
          <w:trHeight w:val="1129"/>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1.2.1</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hideMark/>
          </w:tcPr>
          <w:p w:rsidR="003E02DA" w:rsidRPr="00F256E3" w:rsidRDefault="000E5672" w:rsidP="00D64753">
            <w:pPr>
              <w:spacing w:line="240" w:lineRule="auto"/>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hideMark/>
          </w:tcPr>
          <w:p w:rsidR="003E02DA" w:rsidRPr="00C21D9D" w:rsidRDefault="00C21D9D" w:rsidP="007612B5">
            <w:pPr>
              <w:spacing w:after="0" w:line="240" w:lineRule="auto"/>
              <w:jc w:val="center"/>
              <w:rPr>
                <w:rFonts w:ascii="Times New Roman" w:eastAsia="Times New Roman" w:hAnsi="Times New Roman" w:cs="Times New Roman"/>
                <w:color w:val="943634" w:themeColor="accent2" w:themeShade="BF"/>
                <w:lang w:eastAsia="pl-PL"/>
              </w:rPr>
            </w:pPr>
            <w:r w:rsidRPr="00C21D9D">
              <w:rPr>
                <w:rFonts w:ascii="Times New Roman" w:eastAsia="Times New Roman" w:hAnsi="Times New Roman" w:cs="Times New Roman"/>
                <w:color w:val="943634" w:themeColor="accent2" w:themeShade="BF"/>
                <w:lang w:eastAsia="pl-PL"/>
              </w:rPr>
              <w:t>5</w:t>
            </w:r>
            <w:r w:rsidR="00A528D2" w:rsidRPr="00C21D9D">
              <w:rPr>
                <w:rFonts w:ascii="Times New Roman" w:eastAsia="Times New Roman" w:hAnsi="Times New Roman" w:cs="Times New Roman"/>
                <w:color w:val="943634" w:themeColor="accent2" w:themeShade="BF"/>
                <w:lang w:eastAsia="pl-PL"/>
              </w:rPr>
              <w:t>szt.</w:t>
            </w:r>
          </w:p>
        </w:tc>
        <w:tc>
          <w:tcPr>
            <w:tcW w:w="720" w:type="dxa"/>
            <w:tcBorders>
              <w:top w:val="nil"/>
              <w:left w:val="nil"/>
              <w:bottom w:val="single" w:sz="4" w:space="0" w:color="auto"/>
              <w:right w:val="single" w:sz="4" w:space="0" w:color="auto"/>
            </w:tcBorders>
            <w:shd w:val="clear" w:color="auto" w:fill="auto"/>
            <w:vAlign w:val="center"/>
            <w:hideMark/>
          </w:tcPr>
          <w:p w:rsidR="003E02DA" w:rsidRPr="001D7840" w:rsidRDefault="00026855" w:rsidP="00790E60">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30</w:t>
            </w:r>
            <w:r w:rsidR="004D2799" w:rsidRPr="001D784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hideMark/>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236 187,80</w:t>
            </w:r>
            <w:r w:rsidR="004D2799"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rsidR="003E02DA" w:rsidRPr="001D7840" w:rsidRDefault="00C21D9D" w:rsidP="00A528D2">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9</w:t>
            </w:r>
            <w:r w:rsidR="00A528D2" w:rsidRPr="001D784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hideMark/>
          </w:tcPr>
          <w:p w:rsidR="003E02DA" w:rsidRPr="001D7840" w:rsidRDefault="00026855" w:rsidP="00790E60">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60</w:t>
            </w:r>
            <w:r w:rsidR="004D2799" w:rsidRPr="001D784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hideMark/>
          </w:tcPr>
          <w:p w:rsidR="003E02DA" w:rsidRPr="00C456D0" w:rsidRDefault="00871C9B" w:rsidP="001D7840">
            <w:pPr>
              <w:spacing w:after="0" w:line="240" w:lineRule="auto"/>
              <w:rPr>
                <w:rFonts w:ascii="Times New Roman" w:eastAsia="Times New Roman" w:hAnsi="Times New Roman" w:cs="Times New Roman"/>
                <w:color w:val="943634" w:themeColor="accent2" w:themeShade="BF"/>
                <w:lang w:eastAsia="pl-PL"/>
              </w:rPr>
            </w:pPr>
            <w:r w:rsidRPr="00C456D0">
              <w:rPr>
                <w:rFonts w:ascii="Times New Roman" w:eastAsia="Times New Roman" w:hAnsi="Times New Roman" w:cs="Times New Roman"/>
                <w:color w:val="943634" w:themeColor="accent2" w:themeShade="BF"/>
                <w:lang w:eastAsia="pl-PL"/>
              </w:rPr>
              <w:t>229 769,06</w:t>
            </w:r>
            <w:r w:rsidR="00C456D0" w:rsidRPr="00C456D0">
              <w:rPr>
                <w:rFonts w:ascii="Times New Roman" w:eastAsia="Times New Roman" w:hAnsi="Times New Roman" w:cs="Times New Roman"/>
                <w:color w:val="943634" w:themeColor="accent2" w:themeShade="BF"/>
                <w:lang w:eastAsia="pl-PL"/>
              </w:rPr>
              <w:t>€</w:t>
            </w:r>
          </w:p>
        </w:tc>
        <w:tc>
          <w:tcPr>
            <w:tcW w:w="794" w:type="dxa"/>
            <w:tcBorders>
              <w:top w:val="nil"/>
              <w:left w:val="nil"/>
              <w:bottom w:val="single" w:sz="4" w:space="0" w:color="auto"/>
              <w:right w:val="single" w:sz="4" w:space="0" w:color="auto"/>
            </w:tcBorders>
            <w:shd w:val="clear" w:color="auto" w:fill="auto"/>
            <w:vAlign w:val="center"/>
            <w:hideMark/>
          </w:tcPr>
          <w:p w:rsidR="003E02DA" w:rsidRPr="001D7840" w:rsidRDefault="00C456D0"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7s</w:t>
            </w:r>
            <w:r w:rsidR="008A1202" w:rsidRPr="001D7840">
              <w:rPr>
                <w:rFonts w:ascii="Times New Roman" w:eastAsia="Times New Roman" w:hAnsi="Times New Roman" w:cs="Times New Roman"/>
                <w:lang w:eastAsia="pl-PL"/>
              </w:rPr>
              <w:t>zt.</w:t>
            </w:r>
          </w:p>
        </w:tc>
        <w:tc>
          <w:tcPr>
            <w:tcW w:w="709" w:type="dxa"/>
            <w:tcBorders>
              <w:top w:val="nil"/>
              <w:left w:val="nil"/>
              <w:bottom w:val="single" w:sz="4" w:space="0" w:color="auto"/>
              <w:right w:val="single" w:sz="4" w:space="0" w:color="auto"/>
            </w:tcBorders>
            <w:shd w:val="clear" w:color="auto" w:fill="auto"/>
            <w:vAlign w:val="center"/>
            <w:hideMark/>
          </w:tcPr>
          <w:p w:rsidR="003E02DA" w:rsidRPr="001D7840" w:rsidRDefault="003D047A" w:rsidP="002450F0">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p>
        </w:tc>
        <w:tc>
          <w:tcPr>
            <w:tcW w:w="1332" w:type="dxa"/>
            <w:tcBorders>
              <w:top w:val="nil"/>
              <w:left w:val="nil"/>
              <w:bottom w:val="single" w:sz="4" w:space="0" w:color="auto"/>
              <w:right w:val="single" w:sz="4" w:space="0" w:color="auto"/>
            </w:tcBorders>
            <w:shd w:val="clear" w:color="auto" w:fill="auto"/>
            <w:vAlign w:val="center"/>
            <w:hideMark/>
          </w:tcPr>
          <w:p w:rsidR="001D7840" w:rsidRDefault="001D7840" w:rsidP="00C456D0">
            <w:pPr>
              <w:spacing w:after="0" w:line="240" w:lineRule="auto"/>
              <w:rPr>
                <w:b/>
                <w:color w:val="0000FF"/>
              </w:rPr>
            </w:pPr>
          </w:p>
          <w:p w:rsidR="001D7840" w:rsidRDefault="001D7840" w:rsidP="00C456D0">
            <w:pPr>
              <w:spacing w:after="0" w:line="240" w:lineRule="auto"/>
              <w:rPr>
                <w:b/>
                <w:color w:val="0000FF"/>
              </w:rPr>
            </w:pPr>
          </w:p>
          <w:p w:rsidR="00DB680B" w:rsidRPr="001D7840" w:rsidRDefault="00C456D0" w:rsidP="00C456D0">
            <w:pPr>
              <w:spacing w:after="0" w:line="240" w:lineRule="auto"/>
              <w:rPr>
                <w:rFonts w:ascii="Times New Roman" w:eastAsia="Times New Roman" w:hAnsi="Times New Roman" w:cs="Times New Roman"/>
                <w:lang w:eastAsia="pl-PL"/>
              </w:rPr>
            </w:pPr>
            <w:r w:rsidRPr="001D7840">
              <w:t>273 945,63</w:t>
            </w:r>
            <w:r w:rsidRPr="001D7840">
              <w:rPr>
                <w:rFonts w:ascii="Times New Roman" w:eastAsia="Times New Roman" w:hAnsi="Times New Roman" w:cs="Times New Roman"/>
                <w:lang w:eastAsia="pl-PL"/>
              </w:rPr>
              <w:t>€</w:t>
            </w:r>
          </w:p>
          <w:p w:rsidR="00871C9B" w:rsidRDefault="00871C9B" w:rsidP="003076A7">
            <w:pPr>
              <w:spacing w:after="0" w:line="240" w:lineRule="auto"/>
              <w:jc w:val="center"/>
              <w:rPr>
                <w:rFonts w:ascii="Times New Roman" w:eastAsia="Times New Roman" w:hAnsi="Times New Roman" w:cs="Times New Roman"/>
                <w:color w:val="FF0000"/>
                <w:lang w:eastAsia="pl-PL"/>
              </w:rPr>
            </w:pPr>
          </w:p>
          <w:p w:rsidR="00871C9B" w:rsidRPr="009F4470" w:rsidRDefault="00871C9B" w:rsidP="003076A7">
            <w:pPr>
              <w:spacing w:after="0" w:line="240" w:lineRule="auto"/>
              <w:jc w:val="center"/>
              <w:rPr>
                <w:rFonts w:ascii="Times New Roman" w:eastAsia="Times New Roman" w:hAnsi="Times New Roman" w:cs="Times New Roman"/>
                <w:color w:val="FF0000"/>
                <w:lang w:eastAsia="pl-PL"/>
              </w:rPr>
            </w:pPr>
          </w:p>
        </w:tc>
        <w:tc>
          <w:tcPr>
            <w:tcW w:w="727" w:type="dxa"/>
            <w:tcBorders>
              <w:top w:val="nil"/>
              <w:left w:val="nil"/>
              <w:bottom w:val="single" w:sz="4" w:space="0" w:color="auto"/>
              <w:right w:val="single" w:sz="4" w:space="0" w:color="auto"/>
            </w:tcBorders>
            <w:shd w:val="clear" w:color="auto" w:fill="auto"/>
            <w:vAlign w:val="center"/>
            <w:hideMark/>
          </w:tcPr>
          <w:p w:rsidR="003E02DA" w:rsidRPr="001D7840" w:rsidRDefault="00C456D0" w:rsidP="001D7840">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21</w:t>
            </w:r>
            <w:r w:rsidR="00A528D2" w:rsidRPr="001D7840">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vAlign w:val="center"/>
            <w:hideMark/>
          </w:tcPr>
          <w:p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739 902,49</w:t>
            </w:r>
            <w:r w:rsidR="008A1202" w:rsidRPr="001D784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hideMark/>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 </w:t>
            </w:r>
          </w:p>
        </w:tc>
      </w:tr>
      <w:tr w:rsidR="003E02DA" w:rsidRPr="00420889" w:rsidTr="00D64753">
        <w:trPr>
          <w:cantSplit/>
          <w:trHeight w:val="1118"/>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tcPr>
          <w:p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w:t>
            </w:r>
            <w:r w:rsidR="003E02DA"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9" w:type="dxa"/>
            <w:tcBorders>
              <w:top w:val="nil"/>
              <w:left w:val="single" w:sz="4" w:space="0" w:color="auto"/>
              <w:bottom w:val="single" w:sz="4" w:space="0" w:color="auto"/>
              <w:right w:val="single" w:sz="4" w:space="0" w:color="auto"/>
            </w:tcBorders>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rsidTr="0059652F">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tcPr>
          <w:p w:rsidR="003E02DA" w:rsidRPr="001D7840" w:rsidRDefault="00E400B3"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258 196,69</w:t>
            </w:r>
            <w:r w:rsidR="004D2799" w:rsidRPr="001D784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tcPr>
          <w:p w:rsidR="003E02DA" w:rsidRPr="001D7840" w:rsidRDefault="003E02DA" w:rsidP="002D036F">
            <w:pPr>
              <w:spacing w:after="0" w:line="240" w:lineRule="auto"/>
              <w:jc w:val="center"/>
              <w:rPr>
                <w:rFonts w:ascii="Times New Roman" w:eastAsia="Times New Roman" w:hAnsi="Times New Roman" w:cs="Times New Roman"/>
                <w:lang w:eastAsia="pl-PL"/>
              </w:rPr>
            </w:pPr>
          </w:p>
          <w:p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auto"/>
            <w:vAlign w:val="center"/>
          </w:tcPr>
          <w:p w:rsidR="003E02DA" w:rsidRPr="001D7840" w:rsidRDefault="00C456D0"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229 769,06</w:t>
            </w:r>
            <w:r w:rsidR="004D2799" w:rsidRPr="001D7840">
              <w:rPr>
                <w:rFonts w:ascii="Times New Roman" w:eastAsia="Times New Roman" w:hAnsi="Times New Roman" w:cs="Times New Roman"/>
                <w:lang w:eastAsia="pl-PL"/>
              </w:rPr>
              <w:t>€</w:t>
            </w:r>
          </w:p>
        </w:tc>
        <w:tc>
          <w:tcPr>
            <w:tcW w:w="1503" w:type="dxa"/>
            <w:gridSpan w:val="2"/>
            <w:tcBorders>
              <w:top w:val="nil"/>
              <w:left w:val="nil"/>
              <w:bottom w:val="single" w:sz="4" w:space="0" w:color="auto"/>
              <w:right w:val="single" w:sz="4" w:space="0" w:color="auto"/>
            </w:tcBorders>
            <w:shd w:val="clear" w:color="auto" w:fill="EEECE1" w:themeFill="background2"/>
            <w:vAlign w:val="center"/>
          </w:tcPr>
          <w:p w:rsidR="003E02DA" w:rsidRPr="00A76220" w:rsidRDefault="003E02DA" w:rsidP="002D036F">
            <w:pPr>
              <w:spacing w:after="0" w:line="240" w:lineRule="auto"/>
              <w:jc w:val="center"/>
              <w:rPr>
                <w:rFonts w:ascii="Times New Roman" w:eastAsia="Times New Roman" w:hAnsi="Times New Roman" w:cs="Times New Roman"/>
                <w:b/>
                <w:lang w:eastAsia="pl-PL"/>
              </w:rPr>
            </w:pPr>
          </w:p>
          <w:p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vAlign w:val="center"/>
          </w:tcPr>
          <w:p w:rsidR="003E02DA" w:rsidRPr="001D7840" w:rsidRDefault="00C456D0" w:rsidP="002D036F">
            <w:pPr>
              <w:spacing w:after="0" w:line="240" w:lineRule="auto"/>
              <w:jc w:val="center"/>
              <w:rPr>
                <w:rFonts w:ascii="Times New Roman" w:eastAsia="Times New Roman" w:hAnsi="Times New Roman" w:cs="Times New Roman"/>
                <w:lang w:eastAsia="pl-PL"/>
              </w:rPr>
            </w:pPr>
            <w:r w:rsidRPr="001D7840">
              <w:t>273 945,63</w:t>
            </w:r>
            <w:r w:rsidR="00E84AE6" w:rsidRPr="001D7840">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F2DBDB" w:themeFill="accent2" w:themeFillTint="33"/>
            <w:vAlign w:val="center"/>
          </w:tcPr>
          <w:p w:rsidR="003E02DA" w:rsidRPr="001D7840"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vAlign w:val="center"/>
          </w:tcPr>
          <w:p w:rsidR="003E02DA" w:rsidRPr="001D7840" w:rsidRDefault="000C1628"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7</w:t>
            </w:r>
            <w:r w:rsidR="00E400B3" w:rsidRPr="001D7840">
              <w:rPr>
                <w:rFonts w:ascii="Times New Roman" w:eastAsia="Times New Roman" w:hAnsi="Times New Roman" w:cs="Times New Roman"/>
                <w:lang w:eastAsia="pl-PL"/>
              </w:rPr>
              <w:t xml:space="preserve">61 911,38 </w:t>
            </w:r>
            <w:r w:rsidR="008A1202" w:rsidRPr="001D7840">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EEECE1" w:themeFill="background2"/>
            <w:textDirection w:val="btLr"/>
            <w:vAlign w:val="center"/>
          </w:tcPr>
          <w:p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085" w:type="dxa"/>
            <w:tcBorders>
              <w:top w:val="nil"/>
              <w:left w:val="nil"/>
              <w:bottom w:val="single" w:sz="4" w:space="0" w:color="auto"/>
              <w:right w:val="single" w:sz="4" w:space="0" w:color="auto"/>
            </w:tcBorders>
            <w:shd w:val="clear" w:color="auto" w:fill="EEECE1" w:themeFill="background2"/>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cantSplit/>
          <w:trHeight w:val="601"/>
        </w:trPr>
        <w:tc>
          <w:tcPr>
            <w:tcW w:w="13183"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709" w:type="dxa"/>
            <w:tcBorders>
              <w:top w:val="nil"/>
              <w:left w:val="single" w:sz="4" w:space="0" w:color="auto"/>
              <w:bottom w:val="single" w:sz="4" w:space="0" w:color="auto"/>
              <w:right w:val="single" w:sz="4" w:space="0" w:color="auto"/>
            </w:tcBorders>
            <w:shd w:val="clear" w:color="auto" w:fill="E5B8B7" w:themeFill="accent2" w:themeFillTint="66"/>
            <w:vAlign w:val="center"/>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rsidR="003E02DA" w:rsidRPr="00F256E3" w:rsidRDefault="000E567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D6475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A95A6B"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A95A6B"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A95A6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6000,00€</w:t>
            </w:r>
          </w:p>
        </w:tc>
        <w:tc>
          <w:tcPr>
            <w:tcW w:w="709" w:type="dxa"/>
            <w:tcBorders>
              <w:top w:val="nil"/>
              <w:left w:val="single" w:sz="4" w:space="0" w:color="auto"/>
              <w:bottom w:val="single" w:sz="4" w:space="0" w:color="auto"/>
              <w:right w:val="single" w:sz="4" w:space="0" w:color="auto"/>
            </w:tcBorders>
            <w:textDirection w:val="btLr"/>
            <w:vAlign w:val="center"/>
          </w:tcPr>
          <w:p w:rsidR="003E02DA" w:rsidRPr="00A76220" w:rsidRDefault="003E02DA" w:rsidP="007612B5">
            <w:pPr>
              <w:spacing w:after="0" w:line="240" w:lineRule="auto"/>
              <w:ind w:left="113" w:right="113"/>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460271" w:rsidRPr="00A76220">
              <w:rPr>
                <w:rFonts w:ascii="Times New Roman" w:eastAsia="Times New Roman" w:hAnsi="Times New Roman" w:cs="Times New Roman"/>
                <w:sz w:val="18"/>
                <w:szCs w:val="18"/>
                <w:lang w:eastAsia="pl-PL"/>
              </w:rPr>
              <w:t>ktywizacja</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404"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503" w:type="dxa"/>
            <w:gridSpan w:val="2"/>
            <w:tcBorders>
              <w:top w:val="single" w:sz="4" w:space="0" w:color="auto"/>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332" w:type="dxa"/>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6000,00€</w:t>
            </w:r>
          </w:p>
        </w:tc>
        <w:tc>
          <w:tcPr>
            <w:tcW w:w="709"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085" w:type="dxa"/>
            <w:tcBorders>
              <w:top w:val="nil"/>
              <w:left w:val="nil"/>
              <w:bottom w:val="single" w:sz="4" w:space="0" w:color="auto"/>
              <w:right w:val="single" w:sz="4" w:space="0" w:color="auto"/>
            </w:tcBorders>
            <w:shd w:val="clear" w:color="000000" w:fill="E7E6E6"/>
            <w:vAlign w:val="center"/>
            <w:hideMark/>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r>
      <w:tr w:rsidR="003E02DA" w:rsidRPr="00420889" w:rsidTr="002D036F">
        <w:trPr>
          <w:cantSplit/>
          <w:trHeight w:val="841"/>
        </w:trPr>
        <w:tc>
          <w:tcPr>
            <w:tcW w:w="1318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4</w:t>
            </w:r>
          </w:p>
        </w:tc>
        <w:tc>
          <w:tcPr>
            <w:tcW w:w="709" w:type="dxa"/>
            <w:tcBorders>
              <w:top w:val="single" w:sz="4" w:space="0" w:color="auto"/>
              <w:left w:val="nil"/>
              <w:bottom w:val="single" w:sz="4" w:space="0" w:color="auto"/>
              <w:right w:val="single" w:sz="4" w:space="0" w:color="auto"/>
            </w:tcBorders>
            <w:shd w:val="clear" w:color="auto" w:fill="92D050"/>
            <w:vAlign w:val="center"/>
          </w:tcPr>
          <w:p w:rsidR="003E02DA" w:rsidRPr="00A76220" w:rsidRDefault="003E02DA"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PROW</w:t>
            </w:r>
          </w:p>
        </w:tc>
        <w:tc>
          <w:tcPr>
            <w:tcW w:w="1085" w:type="dxa"/>
            <w:tcBorders>
              <w:top w:val="single" w:sz="4" w:space="0" w:color="auto"/>
              <w:left w:val="nil"/>
              <w:bottom w:val="single" w:sz="4" w:space="0" w:color="auto"/>
              <w:right w:val="single" w:sz="4" w:space="0" w:color="auto"/>
            </w:tcBorders>
            <w:shd w:val="clear" w:color="auto" w:fill="92D050"/>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p>
        </w:tc>
      </w:tr>
      <w:tr w:rsidR="003E02DA" w:rsidRPr="00420889" w:rsidTr="004D2B97">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FF75A6" w:rsidRDefault="000E5672" w:rsidP="00D64753">
            <w:pPr>
              <w:spacing w:after="0" w:line="240" w:lineRule="auto"/>
              <w:ind w:left="113" w:right="113"/>
              <w:jc w:val="center"/>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775" w:type="dxa"/>
            <w:tcBorders>
              <w:top w:val="nil"/>
              <w:left w:val="nil"/>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w:t>
            </w:r>
            <w:r w:rsidR="00931B70" w:rsidRPr="00A76220">
              <w:rPr>
                <w:rFonts w:ascii="Times New Roman" w:eastAsia="Times New Roman" w:hAnsi="Times New Roman" w:cs="Times New Roman"/>
                <w:lang w:eastAsia="pl-PL"/>
              </w:rPr>
              <w:t>0</w:t>
            </w:r>
            <w:r w:rsidR="002F5FE6"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2F5FE6" w:rsidP="00764E0E">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2F5FE6"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2F5FE6"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7 500,00€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A76220" w:rsidRDefault="003E02DA" w:rsidP="007612B5">
            <w:pPr>
              <w:spacing w:after="0" w:line="240" w:lineRule="auto"/>
              <w:ind w:left="113" w:right="113"/>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764E0E" w:rsidRPr="00A76220">
              <w:rPr>
                <w:rFonts w:ascii="Times New Roman" w:eastAsia="Times New Roman" w:hAnsi="Times New Roman" w:cs="Times New Roman"/>
                <w:sz w:val="18"/>
                <w:szCs w:val="18"/>
                <w:lang w:eastAsia="pl-PL"/>
              </w:rPr>
              <w:t>ktywizacja</w:t>
            </w:r>
          </w:p>
        </w:tc>
      </w:tr>
      <w:tr w:rsidR="003E02DA" w:rsidRPr="00420889" w:rsidTr="004D2B97">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rsidR="003E02DA" w:rsidRPr="00D64753" w:rsidRDefault="004D524E"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A528D2" w:rsidP="00D60F9D">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rsidTr="004D2B97">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rsidR="003E02DA" w:rsidRPr="00D64753" w:rsidRDefault="006A26E5"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nil"/>
              <w:bottom w:val="single" w:sz="4" w:space="0" w:color="auto"/>
              <w:right w:val="single" w:sz="4" w:space="0" w:color="auto"/>
            </w:tcBorders>
            <w:shd w:val="clear" w:color="auto" w:fill="auto"/>
            <w:vAlign w:val="center"/>
          </w:tcPr>
          <w:p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A528D2" w:rsidP="00D60F9D">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2450F0">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0</w:t>
            </w:r>
          </w:p>
        </w:tc>
        <w:tc>
          <w:tcPr>
            <w:tcW w:w="1332"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27" w:type="dxa"/>
            <w:tcBorders>
              <w:top w:val="single" w:sz="4" w:space="0" w:color="auto"/>
              <w:left w:val="nil"/>
              <w:bottom w:val="single" w:sz="4" w:space="0" w:color="auto"/>
              <w:right w:val="single" w:sz="4" w:space="0" w:color="auto"/>
            </w:tcBorders>
            <w:shd w:val="clear" w:color="auto" w:fill="auto"/>
            <w:vAlign w:val="center"/>
          </w:tcPr>
          <w:p w:rsidR="003E02DA" w:rsidRPr="00A76220" w:rsidRDefault="00A528D2" w:rsidP="0094291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A157E2" w:rsidTr="00A27C46">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3E02DA" w:rsidRPr="000E2C62" w:rsidRDefault="000E2C62" w:rsidP="00D64753">
            <w:pPr>
              <w:spacing w:after="0"/>
              <w:jc w:val="cente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775" w:type="dxa"/>
            <w:tcBorders>
              <w:top w:val="nil"/>
              <w:left w:val="nil"/>
              <w:bottom w:val="single" w:sz="4" w:space="0" w:color="auto"/>
              <w:right w:val="single" w:sz="4" w:space="0" w:color="auto"/>
            </w:tcBorders>
            <w:shd w:val="clear" w:color="auto" w:fill="auto"/>
            <w:vAlign w:val="center"/>
          </w:tcPr>
          <w:p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720" w:type="dxa"/>
            <w:tcBorders>
              <w:top w:val="nil"/>
              <w:left w:val="nil"/>
              <w:bottom w:val="single" w:sz="4" w:space="0" w:color="auto"/>
              <w:right w:val="single" w:sz="4" w:space="0" w:color="auto"/>
            </w:tcBorders>
            <w:shd w:val="clear" w:color="auto" w:fill="auto"/>
            <w:vAlign w:val="center"/>
          </w:tcPr>
          <w:p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33</w:t>
            </w:r>
            <w:r w:rsidR="00C107CC" w:rsidRPr="00B264BE">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B264BE" w:rsidRDefault="00C107CC"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114 333,25€</w:t>
            </w:r>
          </w:p>
        </w:tc>
        <w:tc>
          <w:tcPr>
            <w:tcW w:w="708" w:type="dxa"/>
            <w:tcBorders>
              <w:top w:val="nil"/>
              <w:left w:val="nil"/>
              <w:bottom w:val="single" w:sz="4" w:space="0" w:color="auto"/>
              <w:right w:val="single" w:sz="4" w:space="0" w:color="auto"/>
            </w:tcBorders>
            <w:shd w:val="clear" w:color="auto" w:fill="auto"/>
            <w:vAlign w:val="center"/>
          </w:tcPr>
          <w:p w:rsidR="003E02DA" w:rsidRPr="00B264BE" w:rsidRDefault="00A528D2"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40 szt.</w:t>
            </w:r>
          </w:p>
        </w:tc>
        <w:tc>
          <w:tcPr>
            <w:tcW w:w="779" w:type="dxa"/>
            <w:tcBorders>
              <w:top w:val="nil"/>
              <w:left w:val="nil"/>
              <w:bottom w:val="single" w:sz="4" w:space="0" w:color="auto"/>
              <w:right w:val="single" w:sz="4" w:space="0" w:color="auto"/>
            </w:tcBorders>
            <w:shd w:val="clear" w:color="auto" w:fill="auto"/>
            <w:vAlign w:val="center"/>
          </w:tcPr>
          <w:p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60</w:t>
            </w:r>
            <w:r w:rsidR="00C107CC" w:rsidRPr="00B264BE">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C107CC" w:rsidP="00C107CC">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128 625,00€</w:t>
            </w:r>
          </w:p>
        </w:tc>
        <w:tc>
          <w:tcPr>
            <w:tcW w:w="794" w:type="dxa"/>
            <w:tcBorders>
              <w:top w:val="nil"/>
              <w:left w:val="nil"/>
              <w:bottom w:val="single" w:sz="4" w:space="0" w:color="auto"/>
              <w:right w:val="single" w:sz="4" w:space="0" w:color="auto"/>
            </w:tcBorders>
            <w:shd w:val="clear" w:color="auto" w:fill="auto"/>
            <w:vAlign w:val="center"/>
          </w:tcPr>
          <w:p w:rsidR="003E02DA" w:rsidRPr="00942912" w:rsidRDefault="00790E60"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60</w:t>
            </w:r>
            <w:r w:rsidR="00A528D2" w:rsidRPr="00942912">
              <w:rPr>
                <w:rFonts w:ascii="Times New Roman" w:eastAsia="Times New Roman" w:hAnsi="Times New Roman" w:cs="Times New Roman"/>
                <w:lang w:eastAsia="pl-PL"/>
              </w:rPr>
              <w:t xml:space="preserve"> szt.</w:t>
            </w:r>
          </w:p>
        </w:tc>
        <w:tc>
          <w:tcPr>
            <w:tcW w:w="709" w:type="dxa"/>
            <w:tcBorders>
              <w:top w:val="nil"/>
              <w:left w:val="nil"/>
              <w:bottom w:val="single" w:sz="4" w:space="0" w:color="auto"/>
              <w:right w:val="single" w:sz="4" w:space="0" w:color="auto"/>
            </w:tcBorders>
            <w:shd w:val="clear" w:color="auto" w:fill="auto"/>
            <w:vAlign w:val="center"/>
          </w:tcPr>
          <w:p w:rsidR="003E02DA" w:rsidRPr="00942912" w:rsidRDefault="003E02DA"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100</w:t>
            </w:r>
            <w:r w:rsidR="00C107CC" w:rsidRPr="00942912">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rsidR="003E02DA" w:rsidRPr="00942912" w:rsidRDefault="00F34F25" w:rsidP="00942912">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97006,75€</w:t>
            </w:r>
          </w:p>
        </w:tc>
        <w:tc>
          <w:tcPr>
            <w:tcW w:w="727" w:type="dxa"/>
            <w:tcBorders>
              <w:top w:val="nil"/>
              <w:left w:val="nil"/>
              <w:bottom w:val="single" w:sz="4" w:space="0" w:color="auto"/>
              <w:right w:val="single" w:sz="4" w:space="0" w:color="auto"/>
            </w:tcBorders>
            <w:shd w:val="clear" w:color="auto" w:fill="auto"/>
            <w:vAlign w:val="center"/>
          </w:tcPr>
          <w:p w:rsidR="003E02DA" w:rsidRPr="00942912" w:rsidRDefault="00942912"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w:t>
            </w:r>
            <w:r w:rsidR="00790E60" w:rsidRPr="00942912">
              <w:rPr>
                <w:rFonts w:ascii="Times New Roman" w:eastAsia="Times New Roman" w:hAnsi="Times New Roman" w:cs="Times New Roman"/>
                <w:lang w:eastAsia="pl-PL"/>
              </w:rPr>
              <w:t>50</w:t>
            </w:r>
            <w:r w:rsidR="00A528D2" w:rsidRPr="00942912">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942912" w:rsidRDefault="00F34F25"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339 965,00</w:t>
            </w:r>
            <w:r w:rsidR="00C107CC" w:rsidRPr="00942912">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127325"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rsidTr="002D036F">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w:t>
            </w:r>
          </w:p>
          <w:p w:rsidR="003E02DA" w:rsidRPr="00D64753" w:rsidRDefault="00931B70"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szkoleń</w:t>
            </w:r>
          </w:p>
          <w:p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E3288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2450F0"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0,00 €</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3E02DA" w:rsidRPr="002D036F">
              <w:rPr>
                <w:rFonts w:ascii="Times New Roman" w:eastAsia="Times New Roman" w:hAnsi="Times New Roman" w:cs="Times New Roman"/>
                <w:color w:val="000000"/>
                <w:sz w:val="18"/>
                <w:szCs w:val="18"/>
                <w:lang w:eastAsia="pl-PL"/>
              </w:rPr>
              <w:t>ktywizacja</w:t>
            </w:r>
          </w:p>
        </w:tc>
      </w:tr>
      <w:tr w:rsidR="00931B70" w:rsidRPr="00420889"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B70"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775" w:type="dxa"/>
            <w:tcBorders>
              <w:top w:val="nil"/>
              <w:left w:val="nil"/>
              <w:bottom w:val="single" w:sz="4" w:space="0" w:color="auto"/>
              <w:right w:val="single" w:sz="4" w:space="0" w:color="auto"/>
            </w:tcBorders>
            <w:shd w:val="clear" w:color="auto" w:fill="auto"/>
            <w:vAlign w:val="center"/>
          </w:tcPr>
          <w:p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B3D0D"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w:t>
            </w:r>
            <w:r w:rsidR="00C009EA"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8" w:type="dxa"/>
            <w:tcBorders>
              <w:top w:val="nil"/>
              <w:left w:val="nil"/>
              <w:bottom w:val="single" w:sz="4" w:space="0" w:color="auto"/>
              <w:right w:val="single" w:sz="4" w:space="0" w:color="auto"/>
            </w:tcBorders>
            <w:shd w:val="clear" w:color="auto" w:fill="auto"/>
            <w:vAlign w:val="center"/>
          </w:tcPr>
          <w:p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931B70"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931B70" w:rsidRPr="00A76220" w:rsidRDefault="00AE311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931B70" w:rsidRPr="00A76220" w:rsidRDefault="00B656E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B3D0D"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rsidR="00931B70"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10 000,00€</w:t>
            </w:r>
          </w:p>
        </w:tc>
        <w:tc>
          <w:tcPr>
            <w:tcW w:w="709" w:type="dxa"/>
            <w:tcBorders>
              <w:top w:val="nil"/>
              <w:left w:val="nil"/>
              <w:bottom w:val="single" w:sz="4" w:space="0" w:color="auto"/>
              <w:right w:val="single" w:sz="4" w:space="0" w:color="auto"/>
            </w:tcBorders>
            <w:shd w:val="clear" w:color="auto" w:fill="auto"/>
            <w:textDirection w:val="btLr"/>
            <w:vAlign w:val="center"/>
          </w:tcPr>
          <w:p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931B70" w:rsidRPr="002D036F" w:rsidRDefault="00AE3117"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AA184A" w:rsidRPr="00420889"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A184A"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
        </w:tc>
        <w:tc>
          <w:tcPr>
            <w:tcW w:w="775" w:type="dxa"/>
            <w:tcBorders>
              <w:top w:val="nil"/>
              <w:left w:val="nil"/>
              <w:bottom w:val="single" w:sz="4" w:space="0" w:color="auto"/>
              <w:right w:val="single" w:sz="4" w:space="0" w:color="auto"/>
            </w:tcBorders>
            <w:shd w:val="clear" w:color="auto" w:fill="auto"/>
            <w:vAlign w:val="center"/>
          </w:tcPr>
          <w:p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p>
        </w:tc>
        <w:tc>
          <w:tcPr>
            <w:tcW w:w="1407" w:type="dxa"/>
            <w:tcBorders>
              <w:top w:val="nil"/>
              <w:left w:val="nil"/>
              <w:bottom w:val="single" w:sz="4" w:space="0" w:color="auto"/>
              <w:right w:val="single" w:sz="4" w:space="0" w:color="auto"/>
            </w:tcBorders>
            <w:shd w:val="clear" w:color="auto" w:fill="auto"/>
            <w:vAlign w:val="center"/>
          </w:tcPr>
          <w:p w:rsidR="00AA184A" w:rsidRPr="00A76220" w:rsidRDefault="004B3D0D"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37 726,81€</w:t>
            </w:r>
          </w:p>
        </w:tc>
        <w:tc>
          <w:tcPr>
            <w:tcW w:w="708" w:type="dxa"/>
            <w:tcBorders>
              <w:top w:val="nil"/>
              <w:left w:val="nil"/>
              <w:bottom w:val="single" w:sz="4" w:space="0" w:color="auto"/>
              <w:right w:val="single" w:sz="4" w:space="0" w:color="auto"/>
            </w:tcBorders>
            <w:shd w:val="clear" w:color="auto" w:fill="auto"/>
            <w:vAlign w:val="center"/>
          </w:tcPr>
          <w:p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rsidR="00AA184A"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404" w:type="dxa"/>
            <w:tcBorders>
              <w:top w:val="nil"/>
              <w:left w:val="nil"/>
              <w:bottom w:val="single" w:sz="4" w:space="0" w:color="auto"/>
              <w:right w:val="single" w:sz="4" w:space="0" w:color="auto"/>
            </w:tcBorders>
            <w:shd w:val="clear" w:color="auto" w:fill="auto"/>
            <w:vAlign w:val="center"/>
          </w:tcPr>
          <w:p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vAlign w:val="center"/>
          </w:tcPr>
          <w:p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515F22"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87 273,19€</w:t>
            </w:r>
          </w:p>
        </w:tc>
        <w:tc>
          <w:tcPr>
            <w:tcW w:w="727" w:type="dxa"/>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2szt.</w:t>
            </w:r>
          </w:p>
        </w:tc>
        <w:tc>
          <w:tcPr>
            <w:tcW w:w="1768" w:type="dxa"/>
            <w:gridSpan w:val="2"/>
            <w:tcBorders>
              <w:top w:val="nil"/>
              <w:left w:val="nil"/>
              <w:bottom w:val="single" w:sz="4" w:space="0" w:color="auto"/>
              <w:right w:val="single" w:sz="4" w:space="0" w:color="auto"/>
            </w:tcBorders>
            <w:shd w:val="clear" w:color="auto" w:fill="auto"/>
            <w:vAlign w:val="center"/>
          </w:tcPr>
          <w:p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125 </w:t>
            </w:r>
            <w:r w:rsidR="0022619F"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9" w:type="dxa"/>
            <w:tcBorders>
              <w:top w:val="nil"/>
              <w:left w:val="nil"/>
              <w:bottom w:val="single" w:sz="4" w:space="0" w:color="auto"/>
              <w:right w:val="single" w:sz="4" w:space="0" w:color="auto"/>
            </w:tcBorders>
            <w:shd w:val="clear" w:color="auto" w:fill="auto"/>
            <w:textDirection w:val="btLr"/>
            <w:vAlign w:val="center"/>
          </w:tcPr>
          <w:p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AA184A" w:rsidRPr="002D036F" w:rsidRDefault="00AA184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92D050"/>
            <w:vAlign w:val="center"/>
          </w:tcPr>
          <w:p w:rsidR="003E02DA" w:rsidRPr="00665C47" w:rsidRDefault="004B3D0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169 685,06€</w:t>
            </w:r>
          </w:p>
        </w:tc>
        <w:tc>
          <w:tcPr>
            <w:tcW w:w="708"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7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404" w:type="dxa"/>
            <w:tcBorders>
              <w:top w:val="nil"/>
              <w:left w:val="nil"/>
              <w:bottom w:val="single" w:sz="4" w:space="0" w:color="auto"/>
              <w:right w:val="single" w:sz="4" w:space="0" w:color="auto"/>
            </w:tcBorders>
            <w:shd w:val="clear" w:color="auto" w:fill="92D050"/>
            <w:vAlign w:val="center"/>
          </w:tcPr>
          <w:p w:rsidR="003E02DA" w:rsidRPr="00665C47" w:rsidRDefault="00515F22"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135 875,00€</w:t>
            </w:r>
          </w:p>
        </w:tc>
        <w:tc>
          <w:tcPr>
            <w:tcW w:w="794"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0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32" w:type="dxa"/>
            <w:tcBorders>
              <w:top w:val="nil"/>
              <w:left w:val="nil"/>
              <w:bottom w:val="single" w:sz="4" w:space="0" w:color="auto"/>
              <w:right w:val="single" w:sz="4" w:space="0" w:color="auto"/>
            </w:tcBorders>
            <w:shd w:val="clear" w:color="auto" w:fill="92D050"/>
            <w:vAlign w:val="center"/>
          </w:tcPr>
          <w:p w:rsidR="003E02DA" w:rsidRPr="00942912" w:rsidRDefault="009D2EE1" w:rsidP="00515F22">
            <w:pPr>
              <w:spacing w:after="0" w:line="240" w:lineRule="auto"/>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184 279,94</w:t>
            </w:r>
            <w:r w:rsidR="00515F22" w:rsidRPr="00942912">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92D050"/>
            <w:vAlign w:val="center"/>
          </w:tcPr>
          <w:p w:rsidR="003E02DA" w:rsidRPr="00942912"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92D050"/>
            <w:vAlign w:val="center"/>
          </w:tcPr>
          <w:p w:rsidR="003E02DA" w:rsidRPr="00942912" w:rsidRDefault="009D2EE1" w:rsidP="00AE3117">
            <w:pPr>
              <w:spacing w:after="0" w:line="240" w:lineRule="auto"/>
              <w:jc w:val="center"/>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489 840,00</w:t>
            </w:r>
            <w:r w:rsidR="00ED084C" w:rsidRPr="00942912">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auto" w:fill="92D050"/>
            <w:vAlign w:val="center"/>
          </w:tcPr>
          <w:p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085" w:type="dxa"/>
            <w:tcBorders>
              <w:top w:val="nil"/>
              <w:left w:val="nil"/>
              <w:bottom w:val="single" w:sz="4" w:space="0" w:color="auto"/>
              <w:right w:val="single" w:sz="4" w:space="0" w:color="auto"/>
            </w:tcBorders>
            <w:shd w:val="clear" w:color="auto" w:fill="92D050"/>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2D036F">
        <w:trPr>
          <w:trHeight w:val="288"/>
        </w:trPr>
        <w:tc>
          <w:tcPr>
            <w:tcW w:w="13183"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rsidTr="00687A2D">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EE089F" w:rsidP="00D64753">
            <w:pPr>
              <w:spacing w:after="0" w:line="240" w:lineRule="auto"/>
              <w:ind w:left="113" w:right="113"/>
              <w:rPr>
                <w:rFonts w:ascii="Times New Roman" w:eastAsia="Times New Roman" w:hAnsi="Times New Roman" w:cs="Times New Roman"/>
                <w:color w:val="002060"/>
                <w:sz w:val="14"/>
                <w:szCs w:val="14"/>
                <w:lang w:eastAsia="pl-PL"/>
              </w:rPr>
            </w:pPr>
            <w:r w:rsidRPr="00A76220">
              <w:rPr>
                <w:rFonts w:ascii="Times New Roman" w:eastAsia="Times New Roman" w:hAnsi="Times New Roman" w:cs="Times New Roman"/>
                <w:sz w:val="14"/>
                <w:szCs w:val="14"/>
                <w:lang w:eastAsia="pl-PL"/>
              </w:rPr>
              <w:t>Liczba opracowanych materiałów,gadżetów, promocyjnych</w:t>
            </w:r>
          </w:p>
        </w:tc>
        <w:tc>
          <w:tcPr>
            <w:tcW w:w="775" w:type="dxa"/>
            <w:tcBorders>
              <w:top w:val="nil"/>
              <w:left w:val="nil"/>
              <w:bottom w:val="single" w:sz="4" w:space="0" w:color="auto"/>
              <w:right w:val="single" w:sz="4" w:space="0" w:color="auto"/>
            </w:tcBorders>
            <w:shd w:val="clear" w:color="auto" w:fill="auto"/>
            <w:vAlign w:val="center"/>
          </w:tcPr>
          <w:p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720" w:type="dxa"/>
            <w:tcBorders>
              <w:top w:val="nil"/>
              <w:left w:val="nil"/>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nil"/>
              <w:left w:val="nil"/>
              <w:bottom w:val="single" w:sz="4" w:space="0" w:color="auto"/>
              <w:right w:val="single" w:sz="4" w:space="0" w:color="auto"/>
            </w:tcBorders>
            <w:shd w:val="clear" w:color="auto" w:fill="auto"/>
            <w:vAlign w:val="center"/>
          </w:tcPr>
          <w:p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08"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900 szt.</w:t>
            </w:r>
          </w:p>
        </w:tc>
        <w:tc>
          <w:tcPr>
            <w:tcW w:w="779"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662F63">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rsidR="003E02DA" w:rsidRPr="00A76220" w:rsidRDefault="00976CBB"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94"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rsidR="003E02DA" w:rsidRPr="00A76220" w:rsidRDefault="00976CB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976CBB"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1800 szt.</w:t>
            </w:r>
          </w:p>
        </w:tc>
        <w:tc>
          <w:tcPr>
            <w:tcW w:w="1768" w:type="dxa"/>
            <w:gridSpan w:val="2"/>
            <w:tcBorders>
              <w:top w:val="nil"/>
              <w:left w:val="nil"/>
              <w:bottom w:val="single" w:sz="4" w:space="0" w:color="auto"/>
              <w:right w:val="single" w:sz="4" w:space="0" w:color="auto"/>
            </w:tcBorders>
            <w:shd w:val="clear" w:color="auto" w:fill="auto"/>
            <w:vAlign w:val="center"/>
          </w:tcPr>
          <w:p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5 250,00€</w:t>
            </w:r>
          </w:p>
        </w:tc>
        <w:tc>
          <w:tcPr>
            <w:tcW w:w="709" w:type="dxa"/>
            <w:tcBorders>
              <w:top w:val="nil"/>
              <w:left w:val="nil"/>
              <w:bottom w:val="single" w:sz="4" w:space="0" w:color="auto"/>
              <w:right w:val="single" w:sz="4" w:space="0" w:color="auto"/>
            </w:tcBorders>
            <w:shd w:val="clear" w:color="auto" w:fill="auto"/>
            <w:textDirection w:val="btLr"/>
            <w:vAlign w:val="center"/>
          </w:tcPr>
          <w:p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507E5F" w:rsidRPr="002D036F">
              <w:rPr>
                <w:rFonts w:ascii="Times New Roman" w:eastAsia="Times New Roman" w:hAnsi="Times New Roman" w:cs="Times New Roman"/>
                <w:color w:val="000000"/>
                <w:sz w:val="18"/>
                <w:szCs w:val="18"/>
                <w:lang w:eastAsia="pl-PL"/>
              </w:rPr>
              <w:t>ktywizacja</w:t>
            </w:r>
          </w:p>
        </w:tc>
      </w:tr>
      <w:tr w:rsidR="003E02DA" w:rsidRPr="00420889"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3E02DA"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 xml:space="preserve">Liczba </w:t>
            </w:r>
            <w:r w:rsidR="00507E5F" w:rsidRPr="00D64753">
              <w:rPr>
                <w:rFonts w:ascii="Times New Roman" w:eastAsia="Times New Roman" w:hAnsi="Times New Roman" w:cs="Times New Roman"/>
                <w:color w:val="000000"/>
                <w:sz w:val="14"/>
                <w:szCs w:val="14"/>
                <w:lang w:eastAsia="pl-PL"/>
              </w:rPr>
              <w:t>operacji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9551,52 </w:t>
            </w:r>
            <w:r w:rsidR="00976CBB" w:rsidRPr="001D7840">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976CB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10 096,60</w:t>
            </w:r>
            <w:r w:rsidR="00976CBB" w:rsidRPr="001D7840">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976CBB" w:rsidP="004F610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976CB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19 648,12</w:t>
            </w:r>
            <w:r w:rsidR="00976CBB" w:rsidRPr="001D7840">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1D7840" w:rsidRDefault="003E02DA" w:rsidP="00D64753">
            <w:pPr>
              <w:spacing w:after="0" w:line="240" w:lineRule="auto"/>
              <w:ind w:left="113" w:right="113"/>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E02DA" w:rsidRPr="001D7840" w:rsidRDefault="003E02DA" w:rsidP="007612B5">
            <w:pPr>
              <w:spacing w:after="0" w:line="240" w:lineRule="auto"/>
              <w:jc w:val="center"/>
              <w:rPr>
                <w:rFonts w:ascii="Times New Roman" w:eastAsia="Times New Roman" w:hAnsi="Times New Roman" w:cs="Times New Roman"/>
                <w:sz w:val="18"/>
                <w:szCs w:val="18"/>
                <w:lang w:eastAsia="pl-PL"/>
              </w:rPr>
            </w:pPr>
            <w:r w:rsidRPr="001D7840">
              <w:rPr>
                <w:rFonts w:ascii="Times New Roman" w:eastAsia="Times New Roman" w:hAnsi="Times New Roman" w:cs="Times New Roman"/>
                <w:sz w:val="18"/>
                <w:szCs w:val="18"/>
                <w:lang w:eastAsia="pl-PL"/>
              </w:rPr>
              <w:t>Realizacja LSR</w:t>
            </w:r>
          </w:p>
        </w:tc>
      </w:tr>
      <w:tr w:rsidR="003E02DA" w:rsidRPr="00420889"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E02DA" w:rsidRPr="00D64753" w:rsidRDefault="00507E5F"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 operacji</w:t>
            </w:r>
          </w:p>
        </w:tc>
        <w:tc>
          <w:tcPr>
            <w:tcW w:w="775" w:type="dxa"/>
            <w:tcBorders>
              <w:top w:val="single" w:sz="4" w:space="0" w:color="auto"/>
              <w:left w:val="nil"/>
              <w:bottom w:val="single" w:sz="4" w:space="0" w:color="auto"/>
              <w:right w:val="single" w:sz="4" w:space="0" w:color="auto"/>
            </w:tcBorders>
            <w:shd w:val="clear" w:color="auto" w:fill="auto"/>
            <w:vAlign w:val="center"/>
          </w:tcPr>
          <w:p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662F63" w:rsidP="00976CBB">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32 933,49</w:t>
            </w:r>
            <w:r w:rsidR="00976CBB" w:rsidRPr="001D7840">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 szt.</w:t>
            </w:r>
          </w:p>
        </w:tc>
        <w:tc>
          <w:tcPr>
            <w:tcW w:w="779"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r w:rsidR="004F610F" w:rsidRPr="001D784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32 810,19</w:t>
            </w:r>
            <w:r w:rsidR="00DC49A7" w:rsidRPr="001D7840">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DC49A7" w:rsidP="004F610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1332"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r w:rsidR="00DC49A7" w:rsidRPr="001D7840">
              <w:rPr>
                <w:rFonts w:ascii="Times New Roman" w:eastAsia="Times New Roman" w:hAnsi="Times New Roman" w:cs="Times New Roman"/>
                <w:lang w:eastAsia="pl-PL"/>
              </w:rPr>
              <w:t>,00€</w:t>
            </w:r>
          </w:p>
        </w:tc>
        <w:tc>
          <w:tcPr>
            <w:tcW w:w="727"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65 743,68 </w:t>
            </w:r>
            <w:r w:rsidR="00DC49A7" w:rsidRPr="001D7840">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E02DA" w:rsidRPr="001D7840" w:rsidRDefault="003E02DA" w:rsidP="00D64753">
            <w:pPr>
              <w:spacing w:after="0" w:line="240" w:lineRule="auto"/>
              <w:ind w:left="113" w:right="113"/>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rsidR="003E02DA" w:rsidRPr="001D7840" w:rsidRDefault="00507E5F" w:rsidP="007612B5">
            <w:pPr>
              <w:spacing w:after="0" w:line="240" w:lineRule="auto"/>
              <w:jc w:val="center"/>
              <w:rPr>
                <w:rFonts w:ascii="Times New Roman" w:eastAsia="Times New Roman" w:hAnsi="Times New Roman" w:cs="Times New Roman"/>
                <w:sz w:val="18"/>
                <w:szCs w:val="18"/>
                <w:lang w:eastAsia="pl-PL"/>
              </w:rPr>
            </w:pPr>
            <w:r w:rsidRPr="001D7840">
              <w:rPr>
                <w:rFonts w:ascii="Times New Roman" w:eastAsia="Times New Roman" w:hAnsi="Times New Roman" w:cs="Times New Roman"/>
                <w:sz w:val="18"/>
                <w:szCs w:val="18"/>
                <w:lang w:eastAsia="pl-PL"/>
              </w:rPr>
              <w:t>Realizacja LSR</w:t>
            </w:r>
          </w:p>
        </w:tc>
      </w:tr>
      <w:tr w:rsidR="003E02DA" w:rsidRPr="00420889"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CCC0D9" w:themeFill="accent4" w:themeFillTint="66"/>
            <w:vAlign w:val="center"/>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40394B" w:rsidP="0040394B">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  45 110,01</w:t>
            </w:r>
            <w:r w:rsidR="00976CBB"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779"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45 531,79</w:t>
            </w:r>
            <w:r w:rsidR="00DC49A7" w:rsidRPr="001D784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332"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DC49A7"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0,00€</w:t>
            </w:r>
          </w:p>
        </w:tc>
        <w:tc>
          <w:tcPr>
            <w:tcW w:w="727"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768" w:type="dxa"/>
            <w:gridSpan w:val="2"/>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90 641,80 </w:t>
            </w:r>
            <w:r w:rsidR="00DC49A7" w:rsidRPr="001D784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085" w:type="dxa"/>
            <w:tcBorders>
              <w:top w:val="nil"/>
              <w:left w:val="nil"/>
              <w:bottom w:val="single" w:sz="4" w:space="0" w:color="auto"/>
              <w:right w:val="single" w:sz="4" w:space="0" w:color="auto"/>
            </w:tcBorders>
            <w:shd w:val="clear" w:color="auto" w:fill="CCC0D9" w:themeFill="accent4" w:themeFillTint="66"/>
            <w:vAlign w:val="center"/>
          </w:tcPr>
          <w:p w:rsidR="003E02DA" w:rsidRPr="001D7840" w:rsidRDefault="003E02DA" w:rsidP="007612B5">
            <w:pPr>
              <w:spacing w:after="0" w:line="240" w:lineRule="auto"/>
              <w:jc w:val="center"/>
              <w:rPr>
                <w:rFonts w:ascii="Times New Roman" w:eastAsia="Times New Roman" w:hAnsi="Times New Roman" w:cs="Times New Roman"/>
                <w:lang w:eastAsia="pl-PL"/>
              </w:rPr>
            </w:pPr>
          </w:p>
        </w:tc>
      </w:tr>
      <w:tr w:rsidR="003E02DA" w:rsidRPr="00420889" w:rsidTr="003C4AF3">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1D7840" w:rsidRDefault="0040394B" w:rsidP="007612B5">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 xml:space="preserve">742 163,52 </w:t>
            </w:r>
            <w:r w:rsidR="005904DA" w:rsidRPr="001D784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c>
          <w:tcPr>
            <w:tcW w:w="1404" w:type="dxa"/>
            <w:tcBorders>
              <w:top w:val="nil"/>
              <w:left w:val="nil"/>
              <w:bottom w:val="single" w:sz="4" w:space="0" w:color="auto"/>
              <w:right w:val="single" w:sz="4" w:space="0" w:color="auto"/>
            </w:tcBorders>
            <w:shd w:val="clear" w:color="auto" w:fill="E5B8B7"/>
            <w:noWrap/>
            <w:vAlign w:val="center"/>
            <w:hideMark/>
          </w:tcPr>
          <w:p w:rsidR="003E02DA" w:rsidRPr="001D7840" w:rsidRDefault="0040394B" w:rsidP="007612B5">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 xml:space="preserve">896 328,70 </w:t>
            </w:r>
            <w:r w:rsidR="005904DA" w:rsidRPr="001D7840">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c>
          <w:tcPr>
            <w:tcW w:w="1332" w:type="dxa"/>
            <w:tcBorders>
              <w:top w:val="nil"/>
              <w:left w:val="nil"/>
              <w:bottom w:val="single" w:sz="4" w:space="0" w:color="auto"/>
              <w:right w:val="single" w:sz="4" w:space="0" w:color="auto"/>
            </w:tcBorders>
            <w:shd w:val="clear" w:color="auto" w:fill="E5B8B7"/>
            <w:noWrap/>
            <w:vAlign w:val="center"/>
            <w:hideMark/>
          </w:tcPr>
          <w:p w:rsidR="003E02DA" w:rsidRPr="001D7840" w:rsidRDefault="0040394B" w:rsidP="007612B5">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544 597,78</w:t>
            </w:r>
            <w:r w:rsidR="005904DA" w:rsidRPr="001D7840">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E5B8B7" w:themeFill="accent2" w:themeFillTint="66"/>
            <w:noWrap/>
            <w:vAlign w:val="center"/>
            <w:hideMark/>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rsidR="003E02DA" w:rsidRPr="001D7840" w:rsidRDefault="00036864" w:rsidP="00E45EAC">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2 183 090</w:t>
            </w:r>
            <w:r w:rsidR="00287309" w:rsidRPr="001D7840">
              <w:rPr>
                <w:rFonts w:ascii="Times New Roman" w:eastAsia="Times New Roman" w:hAnsi="Times New Roman" w:cs="Times New Roman"/>
                <w:b/>
                <w:lang w:eastAsia="pl-PL"/>
              </w:rPr>
              <w:t>,00</w:t>
            </w:r>
            <w:r w:rsidR="00D91B7B" w:rsidRPr="001D7840">
              <w:rPr>
                <w:rFonts w:ascii="Times New Roman" w:eastAsia="Times New Roman" w:hAnsi="Times New Roman" w:cs="Times New Roman"/>
                <w:b/>
                <w:lang w:eastAsia="pl-PL"/>
              </w:rPr>
              <w:t>€</w:t>
            </w:r>
          </w:p>
        </w:tc>
        <w:tc>
          <w:tcPr>
            <w:tcW w:w="1794"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r>
      <w:tr w:rsidR="001368F4" w:rsidRPr="00420889" w:rsidTr="004B3D0D">
        <w:trPr>
          <w:trHeight w:val="288"/>
        </w:trPr>
        <w:tc>
          <w:tcPr>
            <w:tcW w:w="1497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1368F4" w:rsidRPr="001D7840" w:rsidRDefault="001368F4" w:rsidP="007612B5">
            <w:pPr>
              <w:spacing w:after="0" w:line="240" w:lineRule="auto"/>
              <w:jc w:val="center"/>
              <w:rPr>
                <w:rFonts w:ascii="Times New Roman" w:eastAsia="Times New Roman" w:hAnsi="Times New Roman" w:cs="Times New Roman"/>
                <w:lang w:eastAsia="pl-PL"/>
              </w:rPr>
            </w:pPr>
          </w:p>
        </w:tc>
      </w:tr>
      <w:tr w:rsidR="00E45EAC" w:rsidRPr="00420889" w:rsidTr="004B3D0D">
        <w:trPr>
          <w:trHeight w:val="780"/>
        </w:trPr>
        <w:tc>
          <w:tcPr>
            <w:tcW w:w="12869" w:type="dxa"/>
            <w:gridSpan w:val="14"/>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E45EAC" w:rsidRPr="001D7840" w:rsidRDefault="00E45EAC" w:rsidP="000F1807">
            <w:pPr>
              <w:spacing w:after="0" w:line="240" w:lineRule="auto"/>
              <w:jc w:val="center"/>
              <w:rPr>
                <w:rFonts w:ascii="Times New Roman" w:eastAsia="Times New Roman" w:hAnsi="Times New Roman" w:cs="Times New Roman"/>
                <w:lang w:eastAsia="pl-PL"/>
              </w:rPr>
            </w:pPr>
          </w:p>
          <w:p w:rsidR="00E45EAC" w:rsidRPr="001D7840" w:rsidRDefault="00E45EAC" w:rsidP="00E45EAC">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Razem planowane wsparcie na przedsięwzięcia dedykowane tworzeniu i utrzymaniu miejsc pracy w ramach poddziałania Realizacja LSR PROW</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hideMark/>
          </w:tcPr>
          <w:p w:rsidR="00E45EAC" w:rsidRPr="001D7840" w:rsidRDefault="00E45EAC" w:rsidP="00E45EAC">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budżetu poddziałania realizacja LSR</w:t>
            </w:r>
          </w:p>
        </w:tc>
      </w:tr>
      <w:tr w:rsidR="00E45EAC" w:rsidRPr="00420889" w:rsidTr="00976CBB">
        <w:trPr>
          <w:trHeight w:val="473"/>
        </w:trPr>
        <w:tc>
          <w:tcPr>
            <w:tcW w:w="9356" w:type="dxa"/>
            <w:gridSpan w:val="11"/>
            <w:tcBorders>
              <w:top w:val="single" w:sz="4" w:space="0" w:color="auto"/>
              <w:left w:val="single" w:sz="4" w:space="0" w:color="auto"/>
              <w:bottom w:val="single" w:sz="4" w:space="0" w:color="auto"/>
              <w:right w:val="single" w:sz="4" w:space="0" w:color="auto"/>
            </w:tcBorders>
            <w:shd w:val="clear" w:color="000000" w:fill="FFCCFF"/>
            <w:noWrap/>
            <w:vAlign w:val="center"/>
          </w:tcPr>
          <w:p w:rsidR="00E45EAC" w:rsidRPr="001D7840" w:rsidRDefault="00E45EAC" w:rsidP="007612B5">
            <w:pPr>
              <w:spacing w:after="0" w:line="240" w:lineRule="auto"/>
              <w:jc w:val="center"/>
              <w:rPr>
                <w:rFonts w:ascii="Times New Roman" w:eastAsia="Times New Roman" w:hAnsi="Times New Roman" w:cs="Times New Roman"/>
                <w:lang w:eastAsia="pl-PL"/>
              </w:rPr>
            </w:pPr>
          </w:p>
        </w:tc>
        <w:tc>
          <w:tcPr>
            <w:tcW w:w="3513" w:type="dxa"/>
            <w:gridSpan w:val="3"/>
            <w:tcBorders>
              <w:top w:val="single" w:sz="4" w:space="0" w:color="auto"/>
              <w:left w:val="single" w:sz="4" w:space="0" w:color="auto"/>
              <w:bottom w:val="single" w:sz="4" w:space="0" w:color="auto"/>
              <w:right w:val="single" w:sz="4" w:space="0" w:color="auto"/>
            </w:tcBorders>
            <w:shd w:val="clear" w:color="000000" w:fill="FFCCFF"/>
            <w:vAlign w:val="center"/>
          </w:tcPr>
          <w:p w:rsidR="00E45EAC"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834 696,82 </w:t>
            </w:r>
            <w:r w:rsidR="00D91B7B" w:rsidRPr="001D7840">
              <w:rPr>
                <w:rFonts w:ascii="Times New Roman" w:eastAsia="Times New Roman" w:hAnsi="Times New Roman" w:cs="Times New Roman"/>
                <w:lang w:eastAsia="pl-PL"/>
              </w:rPr>
              <w:t>€</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tcPr>
          <w:p w:rsidR="00E45EAC" w:rsidRPr="001D7840" w:rsidRDefault="0040394B" w:rsidP="00DC11EB">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49,63</w:t>
            </w:r>
            <w:r w:rsidR="00DC11EB" w:rsidRPr="001D7840">
              <w:rPr>
                <w:rFonts w:ascii="Times New Roman" w:eastAsia="Times New Roman" w:hAnsi="Times New Roman" w:cs="Times New Roman"/>
                <w:lang w:eastAsia="pl-PL"/>
              </w:rPr>
              <w:t>%</w:t>
            </w:r>
          </w:p>
        </w:tc>
      </w:tr>
    </w:tbl>
    <w:p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rsidR="008220AB" w:rsidRPr="00633556" w:rsidRDefault="0024354C" w:rsidP="0024354C">
      <w:pPr>
        <w:pStyle w:val="Nagwek3"/>
        <w:rPr>
          <w:rFonts w:ascii="Times New Roman" w:hAnsi="Times New Roman" w:cs="Times New Roman"/>
          <w:sz w:val="24"/>
          <w:szCs w:val="24"/>
        </w:rPr>
      </w:pPr>
      <w:bookmarkStart w:id="60"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0"/>
    </w:p>
    <w:p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w:t>
      </w:r>
      <w:r w:rsidR="00456AA5">
        <w:rPr>
          <w:rFonts w:ascii="Times New Roman" w:eastAsia="Calibri" w:hAnsi="Times New Roman" w:cs="Times New Roman"/>
          <w:sz w:val="24"/>
          <w:szCs w:val="24"/>
        </w:rPr>
        <w:t xml:space="preserve">LSR na okres </w:t>
      </w:r>
      <w:r w:rsidR="00456AA5" w:rsidRPr="009153FB">
        <w:rPr>
          <w:rFonts w:ascii="Times New Roman" w:eastAsia="Calibri" w:hAnsi="Times New Roman" w:cs="Times New Roman"/>
          <w:sz w:val="24"/>
          <w:szCs w:val="24"/>
        </w:rPr>
        <w:t>wdrażania 2016-2023</w:t>
      </w:r>
      <w:r w:rsidRPr="009153FB">
        <w:rPr>
          <w:rFonts w:ascii="Times New Roman" w:eastAsia="Calibri" w:hAnsi="Times New Roman" w:cs="Times New Roman"/>
          <w:sz w:val="24"/>
          <w:szCs w:val="24"/>
        </w:rPr>
        <w:t xml:space="preserve"> przedstawia </w:t>
      </w:r>
      <w:r w:rsidRPr="005E7C01">
        <w:rPr>
          <w:rFonts w:ascii="Times New Roman" w:eastAsia="Calibri" w:hAnsi="Times New Roman" w:cs="Times New Roman"/>
          <w:sz w:val="24"/>
          <w:szCs w:val="24"/>
        </w:rPr>
        <w:t xml:space="preserve">poniższe zestawienie. </w:t>
      </w:r>
    </w:p>
    <w:p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tblPr>
      <w:tblGrid>
        <w:gridCol w:w="2055"/>
        <w:gridCol w:w="1405"/>
        <w:gridCol w:w="788"/>
        <w:gridCol w:w="850"/>
        <w:gridCol w:w="1134"/>
        <w:gridCol w:w="1276"/>
        <w:gridCol w:w="1701"/>
      </w:tblGrid>
      <w:tr w:rsidR="005E7C01"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 xml:space="preserve">Wsparcie </w:t>
            </w:r>
            <w:r w:rsidR="00456AA5">
              <w:rPr>
                <w:rFonts w:ascii="Times New Roman" w:eastAsia="Times New Roman" w:hAnsi="Times New Roman" w:cs="Times New Roman"/>
                <w:b/>
                <w:color w:val="FFFFFF" w:themeColor="background1"/>
                <w:lang w:eastAsia="pl-PL"/>
              </w:rPr>
              <w:t>finansowe (euro</w:t>
            </w:r>
            <w:r w:rsidRPr="00B60423">
              <w:rPr>
                <w:rFonts w:ascii="Times New Roman" w:eastAsia="Times New Roman" w:hAnsi="Times New Roman" w:cs="Times New Roman"/>
                <w:b/>
                <w:color w:val="FFFFFF" w:themeColor="background1"/>
                <w:lang w:eastAsia="pl-PL"/>
              </w:rPr>
              <w:t>)</w:t>
            </w:r>
          </w:p>
        </w:tc>
      </w:tr>
      <w:tr w:rsidR="00671864"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405"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163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276"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7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671864"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405"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788"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850" w:type="dxa"/>
            <w:tcBorders>
              <w:top w:val="nil"/>
              <w:left w:val="nil"/>
              <w:bottom w:val="single" w:sz="4" w:space="0" w:color="auto"/>
              <w:right w:val="single" w:sz="4" w:space="0" w:color="auto"/>
            </w:tcBorders>
            <w:shd w:val="clear" w:color="auto" w:fill="4F81BD" w:themeFill="accent1"/>
            <w:vAlign w:val="center"/>
            <w:hideMark/>
          </w:tcPr>
          <w:p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7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7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671864"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405" w:type="dxa"/>
            <w:tcBorders>
              <w:top w:val="nil"/>
              <w:left w:val="nil"/>
              <w:bottom w:val="single" w:sz="4" w:space="0" w:color="auto"/>
              <w:right w:val="single" w:sz="4" w:space="0" w:color="auto"/>
            </w:tcBorders>
            <w:vAlign w:val="center"/>
            <w:hideMark/>
          </w:tcPr>
          <w:p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c>
          <w:tcPr>
            <w:tcW w:w="788" w:type="dxa"/>
            <w:tcBorders>
              <w:top w:val="nil"/>
              <w:left w:val="nil"/>
              <w:bottom w:val="single" w:sz="4" w:space="0" w:color="auto"/>
              <w:right w:val="single" w:sz="4" w:space="0" w:color="auto"/>
            </w:tcBorders>
            <w:vAlign w:val="center"/>
            <w:hideMark/>
          </w:tcPr>
          <w:p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F47B18" w:rsidRDefault="005E7C01" w:rsidP="00C82D33">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r>
      <w:tr w:rsidR="00671864"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1749C2">
              <w:rPr>
                <w:rFonts w:ascii="Times New Roman" w:hAnsi="Times New Roman" w:cs="Times New Roman"/>
                <w:lang w:eastAsia="pl-PL"/>
              </w:rPr>
              <w:t> </w:t>
            </w:r>
            <w:r w:rsidRPr="009153FB">
              <w:rPr>
                <w:rFonts w:ascii="Times New Roman" w:hAnsi="Times New Roman" w:cs="Times New Roman"/>
                <w:lang w:eastAsia="pl-PL"/>
              </w:rPr>
              <w:t>000</w:t>
            </w:r>
            <w:r w:rsidR="001749C2">
              <w:rPr>
                <w:rFonts w:ascii="Times New Roman" w:hAnsi="Times New Roman" w:cs="Times New Roman"/>
                <w:lang w:eastAsia="pl-PL"/>
              </w:rPr>
              <w:t>,00</w:t>
            </w:r>
            <w:r w:rsidRPr="009153FB">
              <w:rPr>
                <w:rFonts w:ascii="Times New Roman" w:hAnsi="Times New Roman" w:cs="Times New Roman"/>
                <w:lang w:eastAsia="pl-PL"/>
              </w:rPr>
              <w:t>€</w:t>
            </w:r>
          </w:p>
        </w:tc>
        <w:tc>
          <w:tcPr>
            <w:tcW w:w="788"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F47B18">
            <w:pPr>
              <w:spacing w:after="0"/>
              <w:jc w:val="center"/>
              <w:rPr>
                <w:rFonts w:ascii="Times New Roman" w:hAnsi="Times New Roman" w:cs="Times New Roman"/>
                <w:lang w:eastAsia="pl-PL"/>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F47B18">
            <w:pPr>
              <w:spacing w:after="0"/>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rsidR="005E7C01" w:rsidRPr="009153FB" w:rsidRDefault="00C8116C"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rsidR="005E7C01" w:rsidRPr="009153FB" w:rsidRDefault="005E7C01" w:rsidP="00F47B18">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1749C2">
              <w:rPr>
                <w:rFonts w:ascii="Times New Roman" w:hAnsi="Times New Roman" w:cs="Times New Roman"/>
                <w:lang w:eastAsia="pl-PL"/>
              </w:rPr>
              <w:t> </w:t>
            </w:r>
            <w:r w:rsidRPr="009153FB">
              <w:rPr>
                <w:rFonts w:ascii="Times New Roman" w:hAnsi="Times New Roman" w:cs="Times New Roman"/>
                <w:lang w:eastAsia="pl-PL"/>
              </w:rPr>
              <w:t>000</w:t>
            </w:r>
            <w:r w:rsidR="001749C2">
              <w:rPr>
                <w:rFonts w:ascii="Times New Roman" w:hAnsi="Times New Roman" w:cs="Times New Roman"/>
                <w:lang w:eastAsia="pl-PL"/>
              </w:rPr>
              <w:t>,00</w:t>
            </w:r>
            <w:r w:rsidRPr="009153FB">
              <w:rPr>
                <w:rFonts w:ascii="Times New Roman" w:hAnsi="Times New Roman" w:cs="Times New Roman"/>
                <w:lang w:eastAsia="pl-PL"/>
              </w:rPr>
              <w:t>€</w:t>
            </w:r>
          </w:p>
        </w:tc>
      </w:tr>
      <w:tr w:rsidR="00671864" w:rsidRPr="00210FBA" w:rsidTr="009153FB">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405" w:type="dxa"/>
            <w:tcBorders>
              <w:top w:val="nil"/>
              <w:left w:val="nil"/>
              <w:bottom w:val="single" w:sz="4" w:space="0" w:color="auto"/>
              <w:right w:val="single" w:sz="4" w:space="0" w:color="auto"/>
            </w:tcBorders>
            <w:vAlign w:val="center"/>
            <w:hideMark/>
          </w:tcPr>
          <w:p w:rsidR="005E7C01" w:rsidRPr="00F47B18" w:rsidRDefault="000D08CD" w:rsidP="00F47B18">
            <w:pPr>
              <w:spacing w:after="0"/>
              <w:jc w:val="center"/>
              <w:rPr>
                <w:rFonts w:ascii="Times New Roman" w:hAnsi="Times New Roman" w:cs="Times New Roman"/>
              </w:rPr>
            </w:pPr>
            <w:r w:rsidRPr="00F47B18">
              <w:rPr>
                <w:rFonts w:ascii="Times New Roman" w:hAnsi="Times New Roman" w:cs="Times New Roman"/>
              </w:rPr>
              <w:t>346 965,00</w:t>
            </w:r>
            <w:r w:rsidR="00456AA5" w:rsidRPr="00F47B18">
              <w:rPr>
                <w:rFonts w:ascii="Times New Roman" w:hAnsi="Times New Roman" w:cs="Times New Roman"/>
              </w:rPr>
              <w:t>€</w:t>
            </w:r>
          </w:p>
        </w:tc>
        <w:tc>
          <w:tcPr>
            <w:tcW w:w="788" w:type="dxa"/>
            <w:tcBorders>
              <w:top w:val="nil"/>
              <w:left w:val="nil"/>
              <w:bottom w:val="single" w:sz="4" w:space="0" w:color="auto"/>
              <w:right w:val="single" w:sz="4" w:space="0" w:color="auto"/>
            </w:tcBorders>
            <w:vAlign w:val="center"/>
            <w:hideMark/>
          </w:tcPr>
          <w:p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rsidR="000D08CD" w:rsidRPr="00F47B18" w:rsidRDefault="000D08CD" w:rsidP="00F47B18">
            <w:pPr>
              <w:spacing w:after="0"/>
              <w:rPr>
                <w:rFonts w:ascii="Times New Roman" w:hAnsi="Times New Roman" w:cs="Times New Roman"/>
              </w:rPr>
            </w:pPr>
            <w:r w:rsidRPr="00F47B18">
              <w:rPr>
                <w:rFonts w:ascii="Times New Roman" w:hAnsi="Times New Roman" w:cs="Times New Roman"/>
              </w:rPr>
              <w:t>346 965 ,00 €</w:t>
            </w:r>
          </w:p>
        </w:tc>
      </w:tr>
      <w:tr w:rsidR="00671864"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405"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c>
          <w:tcPr>
            <w:tcW w:w="788"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r>
      <w:tr w:rsidR="00671864" w:rsidTr="009153FB">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405" w:type="dxa"/>
            <w:tcBorders>
              <w:top w:val="nil"/>
              <w:left w:val="nil"/>
              <w:bottom w:val="single" w:sz="4" w:space="0" w:color="auto"/>
              <w:right w:val="single" w:sz="4" w:space="0" w:color="auto"/>
            </w:tcBorders>
            <w:vAlign w:val="center"/>
            <w:hideMark/>
          </w:tcPr>
          <w:p w:rsidR="005E7C01" w:rsidRPr="00394217" w:rsidRDefault="00671864"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1257D0" w:rsidRPr="00394217">
              <w:rPr>
                <w:rFonts w:ascii="Times New Roman" w:hAnsi="Times New Roman" w:cs="Times New Roman"/>
                <w:b/>
                <w:lang w:eastAsia="pl-PL"/>
              </w:rPr>
              <w:t> </w:t>
            </w:r>
            <w:r w:rsidRPr="00394217">
              <w:rPr>
                <w:rFonts w:ascii="Times New Roman" w:hAnsi="Times New Roman" w:cs="Times New Roman"/>
                <w:b/>
                <w:lang w:eastAsia="pl-PL"/>
              </w:rPr>
              <w:t>183090,00</w:t>
            </w:r>
            <w:r w:rsidR="001E6B34" w:rsidRPr="00394217">
              <w:rPr>
                <w:rFonts w:ascii="Times New Roman" w:hAnsi="Times New Roman" w:cs="Times New Roman"/>
                <w:b/>
                <w:lang w:eastAsia="pl-PL"/>
              </w:rPr>
              <w:t>€</w:t>
            </w:r>
          </w:p>
        </w:tc>
        <w:tc>
          <w:tcPr>
            <w:tcW w:w="788" w:type="dxa"/>
            <w:tcBorders>
              <w:top w:val="nil"/>
              <w:left w:val="nil"/>
              <w:bottom w:val="single" w:sz="4" w:space="0" w:color="auto"/>
              <w:right w:val="single" w:sz="4" w:space="0" w:color="auto"/>
            </w:tcBorders>
            <w:vAlign w:val="center"/>
            <w:hideMark/>
          </w:tcPr>
          <w:p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850" w:type="dxa"/>
            <w:tcBorders>
              <w:top w:val="nil"/>
              <w:left w:val="nil"/>
              <w:bottom w:val="single" w:sz="4" w:space="0" w:color="auto"/>
              <w:right w:val="single" w:sz="4" w:space="0" w:color="auto"/>
            </w:tcBorders>
            <w:vAlign w:val="center"/>
            <w:hideMark/>
          </w:tcPr>
          <w:p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276" w:type="dxa"/>
            <w:tcBorders>
              <w:top w:val="nil"/>
              <w:left w:val="nil"/>
              <w:bottom w:val="single" w:sz="4" w:space="0" w:color="auto"/>
              <w:right w:val="single" w:sz="4" w:space="0" w:color="auto"/>
            </w:tcBorders>
            <w:vAlign w:val="center"/>
            <w:hideMark/>
          </w:tcPr>
          <w:p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701" w:type="dxa"/>
            <w:tcBorders>
              <w:top w:val="nil"/>
              <w:left w:val="nil"/>
              <w:bottom w:val="single" w:sz="4" w:space="0" w:color="auto"/>
              <w:right w:val="single" w:sz="4" w:space="0" w:color="auto"/>
            </w:tcBorders>
            <w:vAlign w:val="center"/>
            <w:hideMark/>
          </w:tcPr>
          <w:p w:rsidR="005E7C01" w:rsidRPr="00394217" w:rsidRDefault="0078221A"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F47B18" w:rsidRPr="00394217">
              <w:rPr>
                <w:rFonts w:ascii="Times New Roman" w:hAnsi="Times New Roman" w:cs="Times New Roman"/>
                <w:b/>
                <w:lang w:eastAsia="pl-PL"/>
              </w:rPr>
              <w:t> </w:t>
            </w:r>
            <w:r w:rsidRPr="00394217">
              <w:rPr>
                <w:rFonts w:ascii="Times New Roman" w:hAnsi="Times New Roman" w:cs="Times New Roman"/>
                <w:b/>
                <w:lang w:eastAsia="pl-PL"/>
              </w:rPr>
              <w:t>183090,00</w:t>
            </w:r>
            <w:r w:rsidR="001E6B34" w:rsidRPr="00394217">
              <w:rPr>
                <w:rFonts w:ascii="Times New Roman" w:hAnsi="Times New Roman" w:cs="Times New Roman"/>
                <w:b/>
                <w:lang w:eastAsia="pl-PL"/>
              </w:rPr>
              <w:t>€</w:t>
            </w:r>
          </w:p>
        </w:tc>
      </w:tr>
    </w:tbl>
    <w:p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 p</w:t>
      </w:r>
      <w:r w:rsidR="007D65CF">
        <w:rPr>
          <w:rFonts w:ascii="Times New Roman" w:hAnsi="Times New Roman" w:cs="Times New Roman"/>
          <w:sz w:val="24"/>
          <w:szCs w:val="24"/>
        </w:rPr>
        <w:t>oniżej zamieszczone zestawienie:</w:t>
      </w:r>
    </w:p>
    <w:tbl>
      <w:tblPr>
        <w:tblStyle w:val="Tabela-Siatka"/>
        <w:tblW w:w="9356" w:type="dxa"/>
        <w:tblInd w:w="-147" w:type="dxa"/>
        <w:tblLook w:val="04A0"/>
      </w:tblPr>
      <w:tblGrid>
        <w:gridCol w:w="1560"/>
        <w:gridCol w:w="1559"/>
        <w:gridCol w:w="6237"/>
      </w:tblGrid>
      <w:tr w:rsidR="00827549" w:rsidTr="001A0CE0">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559"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Pr="00B60423" w:rsidRDefault="007178CA" w:rsidP="007178CA">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w:t>
            </w:r>
            <w:r w:rsidR="00827549">
              <w:rPr>
                <w:rFonts w:ascii="Times New Roman" w:hAnsi="Times New Roman"/>
                <w:b/>
                <w:color w:val="FFFFFF" w:themeColor="background1"/>
              </w:rPr>
              <w:t xml:space="preserve">lizacji celu w </w:t>
            </w:r>
            <w:r>
              <w:rPr>
                <w:rFonts w:ascii="Times New Roman" w:hAnsi="Times New Roman"/>
                <w:b/>
                <w:color w:val="FFFFFF" w:themeColor="background1"/>
              </w:rPr>
              <w:t>euro</w:t>
            </w:r>
          </w:p>
        </w:tc>
        <w:tc>
          <w:tcPr>
            <w:tcW w:w="6237"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827549" w:rsidRDefault="00827549" w:rsidP="00B60423">
            <w:pPr>
              <w:autoSpaceDE w:val="0"/>
              <w:autoSpaceDN w:val="0"/>
              <w:adjustRightInd w:val="0"/>
              <w:jc w:val="center"/>
              <w:rPr>
                <w:rFonts w:ascii="Times New Roman" w:hAnsi="Times New Roman"/>
                <w:b/>
                <w:color w:val="FFFFFF" w:themeColor="background1"/>
              </w:rPr>
            </w:pPr>
          </w:p>
          <w:p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1</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1D7840" w:rsidRDefault="001749C2" w:rsidP="00B60423">
            <w:pPr>
              <w:autoSpaceDE w:val="0"/>
              <w:autoSpaceDN w:val="0"/>
              <w:adjustRightInd w:val="0"/>
              <w:jc w:val="right"/>
              <w:rPr>
                <w:rFonts w:ascii="Times New Roman" w:hAnsi="Times New Roman"/>
              </w:rPr>
            </w:pPr>
            <w:r w:rsidRPr="001D7840">
              <w:rPr>
                <w:rFonts w:ascii="Times New Roman" w:eastAsia="Times New Roman" w:hAnsi="Times New Roman" w:cs="Times New Roman"/>
                <w:lang w:eastAsia="pl-PL"/>
              </w:rPr>
              <w:t>834 696,82</w:t>
            </w:r>
            <w:r w:rsidR="001E6B34"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B60423">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Różnicowania działalności, zakładanie i rozwój małych przedsiębiorstw i tworzenie nowych  miejsc pracy</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2</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1D7840" w:rsidRDefault="001749C2" w:rsidP="00B60423">
            <w:pPr>
              <w:autoSpaceDE w:val="0"/>
              <w:autoSpaceDN w:val="0"/>
              <w:adjustRightInd w:val="0"/>
              <w:jc w:val="right"/>
              <w:rPr>
                <w:rFonts w:ascii="Times New Roman" w:hAnsi="Times New Roman"/>
              </w:rPr>
            </w:pPr>
            <w:r w:rsidRPr="001D7840">
              <w:rPr>
                <w:rFonts w:ascii="Times New Roman" w:eastAsia="Times New Roman" w:hAnsi="Times New Roman" w:cs="Times New Roman"/>
                <w:lang w:eastAsia="pl-PL"/>
              </w:rPr>
              <w:t>761 911,38</w:t>
            </w:r>
            <w:r w:rsidR="001E6B34"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Zrównoważony rozwój infrastruktury technicznej</w:t>
            </w:r>
            <w:r w:rsidRPr="00F52435">
              <w:rPr>
                <w:rFonts w:ascii="Times New Roman" w:eastAsia="Times New Roman" w:hAnsi="Times New Roman" w:cs="Times New Roman"/>
                <w:lang w:eastAsia="pl-PL"/>
              </w:rPr>
              <w:br/>
              <w:t xml:space="preserve"> i społecznej na obszarach wiejskich</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3</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1D7840" w:rsidRDefault="001E6B34" w:rsidP="00B60423">
            <w:pPr>
              <w:autoSpaceDE w:val="0"/>
              <w:autoSpaceDN w:val="0"/>
              <w:adjustRightInd w:val="0"/>
              <w:jc w:val="right"/>
              <w:rPr>
                <w:rFonts w:ascii="Times New Roman" w:hAnsi="Times New Roman"/>
              </w:rPr>
            </w:pPr>
            <w:r w:rsidRPr="001D7840">
              <w:rPr>
                <w:rFonts w:ascii="Times New Roman" w:hAnsi="Times New Roman"/>
              </w:rPr>
              <w:t>6000,00</w:t>
            </w:r>
            <w:r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 xml:space="preserve">Przeciwdziałanie skutkom zmian klimatycznych,  ochrona powietrza </w:t>
            </w:r>
            <w:r w:rsidRPr="00F52435">
              <w:rPr>
                <w:rFonts w:ascii="Times New Roman" w:eastAsia="Times New Roman" w:hAnsi="Times New Roman" w:cs="Times New Roman"/>
                <w:lang w:eastAsia="pl-PL"/>
              </w:rPr>
              <w:br/>
              <w:t xml:space="preserve">i rozwój gospodarki niskoemisyjnej na obszarze działania LGD  </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4</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1D7840" w:rsidRDefault="00083AC2" w:rsidP="00394217">
            <w:pPr>
              <w:autoSpaceDE w:val="0"/>
              <w:autoSpaceDN w:val="0"/>
              <w:adjustRightInd w:val="0"/>
              <w:jc w:val="right"/>
              <w:rPr>
                <w:rFonts w:ascii="Times New Roman" w:hAnsi="Times New Roman"/>
              </w:rPr>
            </w:pPr>
            <w:r w:rsidRPr="001D7840">
              <w:rPr>
                <w:rFonts w:ascii="Times New Roman" w:eastAsia="Times New Roman" w:hAnsi="Times New Roman" w:cs="Times New Roman"/>
                <w:lang w:eastAsia="pl-PL"/>
              </w:rPr>
              <w:t>489 840,00€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Budowanie społeczeństwa obywatelskiego oraz tożsamości lokalnej</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vAlign w:val="center"/>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5</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27549" w:rsidRPr="001D7840" w:rsidRDefault="001749C2" w:rsidP="00B60423">
            <w:pPr>
              <w:autoSpaceDE w:val="0"/>
              <w:autoSpaceDN w:val="0"/>
              <w:adjustRightInd w:val="0"/>
              <w:jc w:val="right"/>
              <w:rPr>
                <w:rFonts w:ascii="Times New Roman" w:hAnsi="Times New Roman"/>
              </w:rPr>
            </w:pPr>
            <w:r w:rsidRPr="001D7840">
              <w:rPr>
                <w:rFonts w:ascii="Times New Roman" w:hAnsi="Times New Roman"/>
              </w:rPr>
              <w:t>90 641,80</w:t>
            </w:r>
            <w:r w:rsidR="001E6B34"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Rozwój i promocja turystyki oraz dziedzictwa kulturowego obszaru LGD</w:t>
            </w:r>
          </w:p>
        </w:tc>
      </w:tr>
      <w:tr w:rsidR="00F52435" w:rsidRPr="00F52435" w:rsidTr="001A0CE0">
        <w:tc>
          <w:tcPr>
            <w:tcW w:w="1560" w:type="dxa"/>
            <w:tcBorders>
              <w:top w:val="single" w:sz="4" w:space="0" w:color="auto"/>
              <w:left w:val="single" w:sz="4" w:space="0" w:color="auto"/>
              <w:bottom w:val="single" w:sz="4" w:space="0" w:color="auto"/>
              <w:right w:val="single" w:sz="4" w:space="0" w:color="auto"/>
            </w:tcBorders>
            <w:hideMark/>
          </w:tcPr>
          <w:p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Razem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827549" w:rsidRPr="00394217" w:rsidRDefault="00FF3DCD" w:rsidP="00394217">
            <w:pPr>
              <w:autoSpaceDE w:val="0"/>
              <w:autoSpaceDN w:val="0"/>
              <w:adjustRightInd w:val="0"/>
              <w:jc w:val="right"/>
              <w:rPr>
                <w:rFonts w:ascii="Times New Roman" w:hAnsi="Times New Roman"/>
                <w:b/>
              </w:rPr>
            </w:pPr>
            <w:r w:rsidRPr="00394217">
              <w:rPr>
                <w:rFonts w:ascii="Times New Roman" w:eastAsia="Times New Roman" w:hAnsi="Times New Roman" w:cs="Times New Roman"/>
                <w:b/>
                <w:lang w:eastAsia="pl-PL"/>
              </w:rPr>
              <w:t>2 183 090</w:t>
            </w:r>
            <w:r w:rsidR="00083AC2" w:rsidRPr="00394217">
              <w:rPr>
                <w:rFonts w:ascii="Times New Roman" w:eastAsia="Times New Roman" w:hAnsi="Times New Roman" w:cs="Times New Roman"/>
                <w:b/>
                <w:lang w:eastAsia="pl-PL"/>
              </w:rPr>
              <w:t>,00€</w:t>
            </w:r>
          </w:p>
        </w:tc>
        <w:tc>
          <w:tcPr>
            <w:tcW w:w="6237" w:type="dxa"/>
            <w:tcBorders>
              <w:top w:val="single" w:sz="4" w:space="0" w:color="auto"/>
              <w:left w:val="single" w:sz="4" w:space="0" w:color="auto"/>
              <w:bottom w:val="single" w:sz="4" w:space="0" w:color="auto"/>
              <w:right w:val="single" w:sz="4" w:space="0" w:color="auto"/>
            </w:tcBorders>
            <w:hideMark/>
          </w:tcPr>
          <w:p w:rsidR="00827549" w:rsidRPr="00F52435" w:rsidRDefault="00827549" w:rsidP="004D12E9">
            <w:pPr>
              <w:autoSpaceDE w:val="0"/>
              <w:autoSpaceDN w:val="0"/>
              <w:adjustRightInd w:val="0"/>
              <w:jc w:val="right"/>
              <w:rPr>
                <w:rFonts w:ascii="Times New Roman" w:hAnsi="Times New Roman"/>
              </w:rPr>
            </w:pPr>
          </w:p>
        </w:tc>
      </w:tr>
    </w:tbl>
    <w:p w:rsidR="001445AC" w:rsidRPr="00F52435" w:rsidRDefault="001445AC" w:rsidP="001445AC">
      <w:pPr>
        <w:jc w:val="both"/>
        <w:rPr>
          <w:rFonts w:ascii="Times New Roman" w:hAnsi="Times New Roman" w:cs="Times New Roman"/>
          <w:sz w:val="24"/>
          <w:szCs w:val="24"/>
        </w:rPr>
      </w:pPr>
    </w:p>
    <w:p w:rsidR="003929EF" w:rsidRDefault="00B75ECE" w:rsidP="00B75ECE">
      <w:pPr>
        <w:ind w:firstLine="708"/>
        <w:jc w:val="both"/>
        <w:rPr>
          <w:rFonts w:ascii="Times New Roman" w:hAnsi="Times New Roman" w:cs="Times New Roman"/>
          <w:sz w:val="24"/>
          <w:szCs w:val="24"/>
        </w:rPr>
      </w:pPr>
      <w:r w:rsidRPr="00F52435">
        <w:rPr>
          <w:rFonts w:ascii="Times New Roman" w:hAnsi="Times New Roman" w:cs="Times New Roman"/>
          <w:sz w:val="24"/>
          <w:szCs w:val="24"/>
        </w:rPr>
        <w:t>Wśród prz</w:t>
      </w:r>
      <w:r w:rsidR="000C5CB0" w:rsidRPr="00F52435">
        <w:rPr>
          <w:rFonts w:ascii="Times New Roman" w:hAnsi="Times New Roman" w:cs="Times New Roman"/>
          <w:sz w:val="24"/>
          <w:szCs w:val="24"/>
        </w:rPr>
        <w:t>edsięwzięć LSR na lata 2014-2023</w:t>
      </w:r>
      <w:r>
        <w:rPr>
          <w:rFonts w:ascii="Times New Roman" w:hAnsi="Times New Roman" w:cs="Times New Roman"/>
          <w:sz w:val="24"/>
          <w:szCs w:val="24"/>
        </w:rPr>
        <w:t>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701"/>
        <w:gridCol w:w="1701"/>
        <w:gridCol w:w="2126"/>
        <w:gridCol w:w="1984"/>
      </w:tblGrid>
      <w:tr w:rsidR="005A6FB3" w:rsidRPr="006F4B99" w:rsidTr="005A6FB3">
        <w:trPr>
          <w:trHeight w:val="278"/>
          <w:jc w:val="center"/>
        </w:trPr>
        <w:tc>
          <w:tcPr>
            <w:tcW w:w="9781" w:type="dxa"/>
            <w:gridSpan w:val="5"/>
            <w:shd w:val="clear" w:color="auto" w:fill="4F81BD" w:themeFill="accent1"/>
          </w:tcPr>
          <w:p w:rsidR="005A6FB3" w:rsidRPr="00B75ECE" w:rsidRDefault="005A6FB3" w:rsidP="005A6FB3">
            <w:pPr>
              <w:pStyle w:val="Default"/>
              <w:rPr>
                <w:rFonts w:ascii="Times New Roman" w:hAnsi="Times New Roman" w:cs="Times New Roman"/>
                <w:b/>
                <w:bCs/>
                <w:color w:val="FFFFFF"/>
                <w:sz w:val="22"/>
                <w:szCs w:val="22"/>
              </w:rPr>
            </w:pPr>
            <w:r w:rsidRPr="00B75ECE">
              <w:rPr>
                <w:rFonts w:ascii="Times New Roman" w:hAnsi="Times New Roman" w:cs="Times New Roman"/>
                <w:b/>
                <w:bCs/>
                <w:iCs/>
                <w:color w:val="FFFFFF"/>
                <w:sz w:val="22"/>
                <w:szCs w:val="22"/>
              </w:rPr>
              <w:lastRenderedPageBreak/>
              <w:t xml:space="preserve">PLAN FINANSOWY W ZAKRESIE </w:t>
            </w:r>
            <w:r w:rsidR="000C5CB0">
              <w:rPr>
                <w:rFonts w:ascii="Times New Roman" w:hAnsi="Times New Roman" w:cs="Times New Roman"/>
                <w:b/>
                <w:bCs/>
                <w:iCs/>
                <w:color w:val="FFFFFF"/>
                <w:sz w:val="22"/>
                <w:szCs w:val="22"/>
              </w:rPr>
              <w:t>PODDZIAŁANIA 19.2 PROW 2014-</w:t>
            </w:r>
            <w:r w:rsidR="000C5CB0" w:rsidRPr="000958E9">
              <w:rPr>
                <w:rFonts w:ascii="Times New Roman" w:hAnsi="Times New Roman" w:cs="Times New Roman"/>
                <w:b/>
                <w:bCs/>
                <w:iCs/>
                <w:color w:val="FFFFFF" w:themeColor="background1"/>
                <w:sz w:val="22"/>
                <w:szCs w:val="22"/>
              </w:rPr>
              <w:t>2022</w:t>
            </w:r>
          </w:p>
        </w:tc>
      </w:tr>
      <w:tr w:rsidR="005A6FB3" w:rsidRPr="006F4B99" w:rsidTr="005A6FB3">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Wkład EFRROW (Euro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63,63 %</w:t>
            </w:r>
          </w:p>
        </w:tc>
        <w:tc>
          <w:tcPr>
            <w:tcW w:w="1701" w:type="dxa"/>
            <w:shd w:val="clear" w:color="auto" w:fill="4F81BD" w:themeFill="accent1"/>
          </w:tcPr>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Budżet państwa</w:t>
            </w:r>
          </w:p>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2126" w:type="dxa"/>
            <w:tcBorders>
              <w:bottom w:val="single" w:sz="4" w:space="0" w:color="auto"/>
            </w:tcBorders>
            <w:shd w:val="clear" w:color="auto" w:fill="4F81BD" w:themeFill="accent1"/>
          </w:tcPr>
          <w:p w:rsidR="00EF601F" w:rsidRDefault="005A6FB3" w:rsidP="009404E7">
            <w:pPr>
              <w:pStyle w:val="Default"/>
              <w:jc w:val="center"/>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własny będący wkładem kr</w:t>
            </w:r>
            <w:r w:rsidR="00B24520">
              <w:rPr>
                <w:rFonts w:ascii="Times New Roman" w:hAnsi="Times New Roman" w:cs="Times New Roman"/>
                <w:b/>
                <w:bCs/>
                <w:color w:val="FFFFFF"/>
                <w:sz w:val="22"/>
                <w:szCs w:val="22"/>
              </w:rPr>
              <w:t>ajowych środków publicznych</w:t>
            </w:r>
          </w:p>
          <w:p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1984" w:type="dxa"/>
            <w:shd w:val="clear" w:color="auto" w:fill="4F81BD" w:themeFill="accent1"/>
          </w:tcPr>
          <w:p w:rsidR="005A6FB3" w:rsidRPr="00B75ECE" w:rsidRDefault="00B24520"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r>
      <w:tr w:rsidR="005A6FB3" w:rsidTr="00944EFA">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vAlign w:val="center"/>
          </w:tcPr>
          <w:p w:rsidR="005A6FB3" w:rsidRPr="001D7840" w:rsidRDefault="003734EC" w:rsidP="00BF06D6">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585 452,39</w:t>
            </w:r>
            <w:r w:rsidR="00BF06D6" w:rsidRPr="001D7840">
              <w:rPr>
                <w:rFonts w:ascii="Times New Roman" w:hAnsi="Times New Roman" w:cs="Times New Roman"/>
                <w:bCs/>
                <w:color w:val="auto"/>
                <w:sz w:val="22"/>
                <w:szCs w:val="22"/>
              </w:rPr>
              <w:t xml:space="preserve"> €</w:t>
            </w:r>
          </w:p>
        </w:tc>
        <w:tc>
          <w:tcPr>
            <w:tcW w:w="1701" w:type="dxa"/>
            <w:tcBorders>
              <w:bottom w:val="single" w:sz="4" w:space="0" w:color="auto"/>
            </w:tcBorders>
            <w:vAlign w:val="center"/>
          </w:tcPr>
          <w:p w:rsidR="005A6FB3"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334 636,23</w:t>
            </w:r>
            <w:r w:rsidR="00BF06D6" w:rsidRPr="001D7840">
              <w:rPr>
                <w:rFonts w:ascii="Times New Roman" w:hAnsi="Times New Roman" w:cs="Times New Roman"/>
                <w:bCs/>
                <w:color w:val="auto"/>
                <w:sz w:val="22"/>
                <w:szCs w:val="22"/>
              </w:rPr>
              <w:t>€</w:t>
            </w:r>
          </w:p>
        </w:tc>
        <w:tc>
          <w:tcPr>
            <w:tcW w:w="2126" w:type="dxa"/>
            <w:tcBorders>
              <w:tl2br w:val="single" w:sz="4" w:space="0" w:color="auto"/>
              <w:tr2bl w:val="single" w:sz="4" w:space="0" w:color="auto"/>
            </w:tcBorders>
            <w:vAlign w:val="center"/>
          </w:tcPr>
          <w:p w:rsidR="005A6FB3" w:rsidRPr="001D7840" w:rsidRDefault="005A6FB3" w:rsidP="00E26DCA">
            <w:pPr>
              <w:pStyle w:val="Default"/>
              <w:jc w:val="center"/>
              <w:rPr>
                <w:rFonts w:ascii="Times New Roman" w:hAnsi="Times New Roman" w:cs="Times New Roman"/>
                <w:bCs/>
                <w:color w:val="auto"/>
                <w:sz w:val="22"/>
                <w:szCs w:val="22"/>
              </w:rPr>
            </w:pPr>
          </w:p>
        </w:tc>
        <w:tc>
          <w:tcPr>
            <w:tcW w:w="1984" w:type="dxa"/>
            <w:vAlign w:val="center"/>
          </w:tcPr>
          <w:p w:rsidR="005A6FB3"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920 088,62</w:t>
            </w:r>
            <w:r w:rsidR="00BF06D6" w:rsidRPr="001D7840">
              <w:rPr>
                <w:rFonts w:ascii="Times New Roman" w:hAnsi="Times New Roman" w:cs="Times New Roman"/>
                <w:bCs/>
                <w:color w:val="auto"/>
                <w:sz w:val="22"/>
                <w:szCs w:val="22"/>
              </w:rPr>
              <w:t xml:space="preserve"> €</w:t>
            </w:r>
          </w:p>
        </w:tc>
      </w:tr>
      <w:tr w:rsidR="005A6FB3" w:rsidTr="00944EFA">
        <w:trPr>
          <w:trHeight w:val="900"/>
          <w:jc w:val="center"/>
        </w:trPr>
        <w:tc>
          <w:tcPr>
            <w:tcW w:w="2269" w:type="dxa"/>
            <w:shd w:val="clear" w:color="auto" w:fill="4F81BD" w:themeFill="accent1"/>
          </w:tcPr>
          <w:p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vAlign w:val="center"/>
          </w:tcPr>
          <w:p w:rsidR="005A6FB3" w:rsidRPr="001D7840" w:rsidRDefault="003734EC" w:rsidP="00F241A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484 804,21</w:t>
            </w:r>
            <w:r w:rsidR="00BF06D6" w:rsidRPr="001D7840">
              <w:rPr>
                <w:rFonts w:ascii="Times New Roman" w:hAnsi="Times New Roman" w:cs="Times New Roman"/>
                <w:bCs/>
                <w:color w:val="auto"/>
                <w:sz w:val="22"/>
                <w:szCs w:val="22"/>
              </w:rPr>
              <w:t xml:space="preserve"> €</w:t>
            </w:r>
          </w:p>
        </w:tc>
        <w:tc>
          <w:tcPr>
            <w:tcW w:w="1701" w:type="dxa"/>
            <w:tcBorders>
              <w:tl2br w:val="single" w:sz="4" w:space="0" w:color="auto"/>
              <w:tr2bl w:val="single" w:sz="4" w:space="0" w:color="auto"/>
            </w:tcBorders>
            <w:vAlign w:val="center"/>
          </w:tcPr>
          <w:p w:rsidR="005A6FB3" w:rsidRPr="001D7840" w:rsidRDefault="005A6FB3" w:rsidP="00E26DCA">
            <w:pPr>
              <w:pStyle w:val="Default"/>
              <w:jc w:val="center"/>
              <w:rPr>
                <w:rFonts w:ascii="Times New Roman" w:hAnsi="Times New Roman" w:cs="Times New Roman"/>
                <w:bCs/>
                <w:color w:val="auto"/>
                <w:sz w:val="22"/>
                <w:szCs w:val="22"/>
              </w:rPr>
            </w:pPr>
          </w:p>
        </w:tc>
        <w:tc>
          <w:tcPr>
            <w:tcW w:w="2126" w:type="dxa"/>
            <w:vAlign w:val="center"/>
          </w:tcPr>
          <w:p w:rsidR="005A6FB3"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277 107,17</w:t>
            </w:r>
            <w:r w:rsidR="00BF06D6" w:rsidRPr="001D7840">
              <w:rPr>
                <w:rFonts w:ascii="Times New Roman" w:hAnsi="Times New Roman" w:cs="Times New Roman"/>
                <w:bCs/>
                <w:color w:val="auto"/>
                <w:sz w:val="22"/>
                <w:szCs w:val="22"/>
              </w:rPr>
              <w:t xml:space="preserve"> €</w:t>
            </w:r>
          </w:p>
        </w:tc>
        <w:tc>
          <w:tcPr>
            <w:tcW w:w="1984" w:type="dxa"/>
            <w:vAlign w:val="center"/>
          </w:tcPr>
          <w:p w:rsidR="005A6FB3"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761 911,38</w:t>
            </w:r>
            <w:r w:rsidR="00BF06D6" w:rsidRPr="001D7840">
              <w:rPr>
                <w:rFonts w:ascii="Times New Roman" w:hAnsi="Times New Roman" w:cs="Times New Roman"/>
                <w:bCs/>
                <w:color w:val="auto"/>
                <w:sz w:val="22"/>
                <w:szCs w:val="22"/>
              </w:rPr>
              <w:t>€</w:t>
            </w:r>
          </w:p>
        </w:tc>
      </w:tr>
      <w:tr w:rsidR="005A6FB3" w:rsidRPr="006F4B99" w:rsidTr="005A6FB3">
        <w:trPr>
          <w:trHeight w:val="900"/>
          <w:jc w:val="center"/>
        </w:trPr>
        <w:tc>
          <w:tcPr>
            <w:tcW w:w="2269" w:type="dxa"/>
            <w:shd w:val="clear" w:color="auto" w:fill="4F81BD" w:themeFill="accent1"/>
          </w:tcPr>
          <w:p w:rsidR="005A6FB3" w:rsidRPr="005545A2" w:rsidRDefault="005A6FB3" w:rsidP="005A6FB3">
            <w:pPr>
              <w:pStyle w:val="Default"/>
              <w:rPr>
                <w:rFonts w:ascii="Times New Roman" w:hAnsi="Times New Roman" w:cs="Times New Roman"/>
                <w:b/>
                <w:bCs/>
                <w:i/>
                <w:iCs/>
                <w:color w:val="FFFFFF" w:themeColor="background1"/>
                <w:sz w:val="22"/>
                <w:szCs w:val="22"/>
              </w:rPr>
            </w:pPr>
          </w:p>
          <w:p w:rsidR="005A6FB3" w:rsidRPr="005545A2" w:rsidRDefault="005E6178" w:rsidP="005A6FB3">
            <w:pPr>
              <w:pStyle w:val="Default"/>
              <w:rPr>
                <w:rFonts w:ascii="Times New Roman" w:hAnsi="Times New Roman" w:cs="Times New Roman"/>
                <w:b/>
                <w:bCs/>
                <w:i/>
                <w:iCs/>
                <w:color w:val="FFFFFF" w:themeColor="background1"/>
                <w:sz w:val="22"/>
                <w:szCs w:val="22"/>
              </w:rPr>
            </w:pPr>
            <w:r w:rsidRPr="005545A2">
              <w:rPr>
                <w:rFonts w:ascii="Times New Roman" w:hAnsi="Times New Roman" w:cs="Times New Roman"/>
                <w:b/>
                <w:bCs/>
                <w:color w:val="FFFFFF" w:themeColor="background1"/>
                <w:sz w:val="22"/>
                <w:szCs w:val="22"/>
              </w:rPr>
              <w:t>RAZEM (Euro</w:t>
            </w:r>
            <w:r w:rsidR="005A6FB3" w:rsidRPr="005545A2">
              <w:rPr>
                <w:rFonts w:ascii="Times New Roman" w:hAnsi="Times New Roman" w:cs="Times New Roman"/>
                <w:b/>
                <w:bCs/>
                <w:color w:val="FFFFFF" w:themeColor="background1"/>
                <w:sz w:val="22"/>
                <w:szCs w:val="22"/>
              </w:rPr>
              <w:t>)</w:t>
            </w:r>
          </w:p>
        </w:tc>
        <w:tc>
          <w:tcPr>
            <w:tcW w:w="1701" w:type="dxa"/>
            <w:shd w:val="clear" w:color="auto" w:fill="4F81BD" w:themeFill="accent1"/>
          </w:tcPr>
          <w:p w:rsidR="005A6FB3" w:rsidRPr="001D7840" w:rsidRDefault="005A6FB3" w:rsidP="00E26DCA">
            <w:pPr>
              <w:pStyle w:val="Default"/>
              <w:jc w:val="center"/>
              <w:rPr>
                <w:rFonts w:ascii="Times New Roman" w:hAnsi="Times New Roman" w:cs="Times New Roman"/>
                <w:bCs/>
                <w:color w:val="auto"/>
                <w:sz w:val="22"/>
                <w:szCs w:val="22"/>
              </w:rPr>
            </w:pPr>
          </w:p>
          <w:p w:rsidR="001B7E27"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1 070 256,60</w:t>
            </w:r>
            <w:r w:rsidR="005545A2" w:rsidRPr="001D7840">
              <w:rPr>
                <w:rFonts w:ascii="Times New Roman" w:hAnsi="Times New Roman" w:cs="Times New Roman"/>
                <w:bCs/>
                <w:color w:val="auto"/>
                <w:sz w:val="22"/>
                <w:szCs w:val="22"/>
              </w:rPr>
              <w:t>€</w:t>
            </w:r>
          </w:p>
        </w:tc>
        <w:tc>
          <w:tcPr>
            <w:tcW w:w="1701" w:type="dxa"/>
            <w:shd w:val="clear" w:color="auto" w:fill="4F81BD" w:themeFill="accent1"/>
          </w:tcPr>
          <w:p w:rsidR="005A6FB3" w:rsidRPr="001D7840" w:rsidRDefault="005A6FB3" w:rsidP="00E26DCA">
            <w:pPr>
              <w:pStyle w:val="Default"/>
              <w:jc w:val="center"/>
              <w:rPr>
                <w:rFonts w:ascii="Times New Roman" w:hAnsi="Times New Roman" w:cs="Times New Roman"/>
                <w:bCs/>
                <w:color w:val="auto"/>
                <w:sz w:val="22"/>
                <w:szCs w:val="22"/>
              </w:rPr>
            </w:pPr>
          </w:p>
          <w:p w:rsidR="005A6FB3" w:rsidRPr="001D7840" w:rsidRDefault="003734EC" w:rsidP="00E26DCA">
            <w:pPr>
              <w:pStyle w:val="Default"/>
              <w:tabs>
                <w:tab w:val="left" w:pos="1296"/>
              </w:tabs>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334 636,23</w:t>
            </w:r>
            <w:r w:rsidR="005545A2" w:rsidRPr="001D7840">
              <w:rPr>
                <w:rFonts w:ascii="Times New Roman" w:hAnsi="Times New Roman" w:cs="Times New Roman"/>
                <w:bCs/>
                <w:color w:val="auto"/>
                <w:sz w:val="22"/>
                <w:szCs w:val="22"/>
              </w:rPr>
              <w:t xml:space="preserve"> €</w:t>
            </w:r>
          </w:p>
        </w:tc>
        <w:tc>
          <w:tcPr>
            <w:tcW w:w="2126" w:type="dxa"/>
            <w:shd w:val="clear" w:color="auto" w:fill="4F81BD" w:themeFill="accent1"/>
          </w:tcPr>
          <w:p w:rsidR="005A6FB3" w:rsidRPr="001D7840" w:rsidRDefault="005A6FB3" w:rsidP="00E26DCA">
            <w:pPr>
              <w:pStyle w:val="Default"/>
              <w:jc w:val="center"/>
              <w:rPr>
                <w:rFonts w:ascii="Times New Roman" w:hAnsi="Times New Roman" w:cs="Times New Roman"/>
                <w:bCs/>
                <w:color w:val="auto"/>
                <w:sz w:val="22"/>
                <w:szCs w:val="22"/>
              </w:rPr>
            </w:pPr>
          </w:p>
          <w:p w:rsidR="005A6FB3" w:rsidRPr="001D7840" w:rsidRDefault="003734EC"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 xml:space="preserve">277 107 </w:t>
            </w:r>
            <w:r w:rsidR="001B7E27" w:rsidRPr="001D7840">
              <w:rPr>
                <w:rFonts w:ascii="Times New Roman" w:hAnsi="Times New Roman" w:cs="Times New Roman"/>
                <w:bCs/>
                <w:color w:val="auto"/>
                <w:sz w:val="22"/>
                <w:szCs w:val="22"/>
              </w:rPr>
              <w:t>,17</w:t>
            </w:r>
            <w:r w:rsidR="005545A2" w:rsidRPr="001D7840">
              <w:rPr>
                <w:rFonts w:ascii="Times New Roman" w:hAnsi="Times New Roman" w:cs="Times New Roman"/>
                <w:bCs/>
                <w:color w:val="auto"/>
                <w:sz w:val="22"/>
                <w:szCs w:val="22"/>
              </w:rPr>
              <w:t xml:space="preserve"> €</w:t>
            </w:r>
          </w:p>
        </w:tc>
        <w:tc>
          <w:tcPr>
            <w:tcW w:w="1984" w:type="dxa"/>
            <w:shd w:val="clear" w:color="auto" w:fill="4F81BD" w:themeFill="accent1"/>
          </w:tcPr>
          <w:p w:rsidR="005A6FB3" w:rsidRPr="001D7840" w:rsidRDefault="005A6FB3" w:rsidP="00E26DCA">
            <w:pPr>
              <w:pStyle w:val="Default"/>
              <w:jc w:val="center"/>
              <w:rPr>
                <w:rFonts w:ascii="Times New Roman" w:hAnsi="Times New Roman" w:cs="Times New Roman"/>
                <w:bCs/>
                <w:color w:val="auto"/>
                <w:sz w:val="22"/>
                <w:szCs w:val="22"/>
              </w:rPr>
            </w:pPr>
          </w:p>
          <w:p w:rsidR="005A6FB3" w:rsidRPr="001D7840" w:rsidRDefault="003C7AF4" w:rsidP="00E26DCA">
            <w:pPr>
              <w:pStyle w:val="Default"/>
              <w:jc w:val="center"/>
              <w:rPr>
                <w:rFonts w:ascii="Times New Roman" w:hAnsi="Times New Roman" w:cs="Times New Roman"/>
                <w:bCs/>
                <w:color w:val="auto"/>
                <w:sz w:val="22"/>
                <w:szCs w:val="22"/>
              </w:rPr>
            </w:pPr>
            <w:r w:rsidRPr="001D7840">
              <w:rPr>
                <w:rFonts w:ascii="Times New Roman" w:hAnsi="Times New Roman" w:cs="Times New Roman"/>
                <w:bCs/>
                <w:color w:val="auto"/>
                <w:sz w:val="22"/>
                <w:szCs w:val="22"/>
              </w:rPr>
              <w:t>1 682 000,00</w:t>
            </w:r>
            <w:r w:rsidR="005545A2" w:rsidRPr="001D7840">
              <w:rPr>
                <w:rFonts w:ascii="Times New Roman" w:hAnsi="Times New Roman" w:cs="Times New Roman"/>
                <w:bCs/>
                <w:color w:val="auto"/>
                <w:sz w:val="22"/>
                <w:szCs w:val="22"/>
              </w:rPr>
              <w:t xml:space="preserve"> €</w:t>
            </w:r>
          </w:p>
        </w:tc>
      </w:tr>
    </w:tbl>
    <w:p w:rsidR="005A6FB3" w:rsidRDefault="005A6FB3" w:rsidP="005A6FB3"/>
    <w:p w:rsidR="005E7C01" w:rsidRDefault="005E7C01" w:rsidP="00C91166">
      <w:pPr>
        <w:pStyle w:val="Nagwek3"/>
        <w:rPr>
          <w:rFonts w:ascii="Times New Roman" w:hAnsi="Times New Roman" w:cs="Times New Roman"/>
        </w:rPr>
      </w:pPr>
    </w:p>
    <w:p w:rsidR="00420885" w:rsidRPr="001D7840" w:rsidRDefault="003E3E90" w:rsidP="00C456D0">
      <w:pPr>
        <w:jc w:val="both"/>
        <w:rPr>
          <w:rFonts w:ascii="Times New Roman" w:hAnsi="Times New Roman" w:cs="Times New Roman"/>
          <w:b/>
          <w:sz w:val="24"/>
          <w:szCs w:val="24"/>
        </w:rPr>
      </w:pPr>
      <w:r w:rsidRPr="001D7840">
        <w:rPr>
          <w:rFonts w:ascii="Times New Roman" w:hAnsi="Times New Roman" w:cs="Times New Roman"/>
          <w:sz w:val="24"/>
          <w:szCs w:val="24"/>
        </w:rPr>
        <w:t>Powyższa tabela</w:t>
      </w:r>
      <w:r w:rsidR="00AF0ECF" w:rsidRPr="001D7840">
        <w:rPr>
          <w:rFonts w:ascii="Times New Roman" w:hAnsi="Times New Roman" w:cs="Times New Roman"/>
          <w:sz w:val="24"/>
          <w:szCs w:val="24"/>
        </w:rPr>
        <w:t xml:space="preserve"> </w:t>
      </w:r>
      <w:r w:rsidRPr="001D7840">
        <w:rPr>
          <w:rFonts w:ascii="Times New Roman" w:hAnsi="Times New Roman" w:cs="Times New Roman"/>
          <w:sz w:val="24"/>
          <w:szCs w:val="24"/>
        </w:rPr>
        <w:t>„Plan Finansowy w zakresie Poddziałania 19.2 PROW  2014-2022</w:t>
      </w:r>
      <w:r w:rsidR="00E26DCA" w:rsidRPr="001D7840">
        <w:rPr>
          <w:rFonts w:ascii="Times New Roman" w:hAnsi="Times New Roman" w:cs="Times New Roman"/>
          <w:sz w:val="24"/>
          <w:szCs w:val="24"/>
        </w:rPr>
        <w:t xml:space="preserve">” </w:t>
      </w:r>
      <w:r w:rsidRPr="001D7840">
        <w:rPr>
          <w:rFonts w:ascii="Times New Roman" w:hAnsi="Times New Roman" w:cs="Times New Roman"/>
          <w:sz w:val="24"/>
          <w:szCs w:val="24"/>
        </w:rPr>
        <w:t>ukazuje w wierszu pn. „Beneficjenci inni niż jednostki sektora finansów publicznych”</w:t>
      </w:r>
      <w:r w:rsidR="00AF0ECF" w:rsidRPr="001D7840">
        <w:rPr>
          <w:rFonts w:ascii="Times New Roman" w:hAnsi="Times New Roman" w:cs="Times New Roman"/>
          <w:sz w:val="24"/>
          <w:szCs w:val="24"/>
        </w:rPr>
        <w:t xml:space="preserve"> </w:t>
      </w:r>
      <w:r w:rsidRPr="001D7840">
        <w:rPr>
          <w:rFonts w:ascii="Times New Roman" w:hAnsi="Times New Roman" w:cs="Times New Roman"/>
          <w:sz w:val="24"/>
          <w:szCs w:val="24"/>
        </w:rPr>
        <w:t>w jakiej wysokości</w:t>
      </w:r>
      <w:r w:rsidR="00AF0ECF" w:rsidRPr="001D7840">
        <w:rPr>
          <w:rFonts w:ascii="Times New Roman" w:hAnsi="Times New Roman" w:cs="Times New Roman"/>
          <w:sz w:val="24"/>
          <w:szCs w:val="24"/>
        </w:rPr>
        <w:t xml:space="preserve"> </w:t>
      </w:r>
      <w:r w:rsidRPr="001D7840">
        <w:rPr>
          <w:rFonts w:ascii="Times New Roman" w:hAnsi="Times New Roman" w:cs="Times New Roman"/>
          <w:sz w:val="24"/>
          <w:szCs w:val="24"/>
        </w:rPr>
        <w:t>został przeznaczony</w:t>
      </w:r>
      <w:r w:rsidR="00AF0ECF" w:rsidRPr="001D7840">
        <w:rPr>
          <w:rFonts w:ascii="Times New Roman" w:hAnsi="Times New Roman" w:cs="Times New Roman"/>
          <w:sz w:val="24"/>
          <w:szCs w:val="24"/>
        </w:rPr>
        <w:t xml:space="preserve"> dla nich budżet</w:t>
      </w:r>
      <w:r w:rsidR="00271078" w:rsidRPr="001D7840">
        <w:rPr>
          <w:rFonts w:ascii="Times New Roman" w:hAnsi="Times New Roman" w:cs="Times New Roman"/>
          <w:sz w:val="24"/>
          <w:szCs w:val="24"/>
        </w:rPr>
        <w:t>. W tabeli „</w:t>
      </w:r>
      <w:r w:rsidRPr="001D7840">
        <w:rPr>
          <w:rFonts w:ascii="Times New Roman" w:hAnsi="Times New Roman" w:cs="Times New Roman"/>
          <w:sz w:val="24"/>
          <w:szCs w:val="24"/>
        </w:rPr>
        <w:t>Razem (Euro)</w:t>
      </w:r>
      <w:r w:rsidR="00271078" w:rsidRPr="001D7840">
        <w:rPr>
          <w:rFonts w:ascii="Times New Roman" w:hAnsi="Times New Roman" w:cs="Times New Roman"/>
          <w:sz w:val="24"/>
          <w:szCs w:val="24"/>
        </w:rPr>
        <w:t>”</w:t>
      </w:r>
      <w:r w:rsidRPr="001D7840">
        <w:rPr>
          <w:rFonts w:ascii="Times New Roman" w:hAnsi="Times New Roman" w:cs="Times New Roman"/>
          <w:sz w:val="24"/>
          <w:szCs w:val="24"/>
        </w:rPr>
        <w:t xml:space="preserve"> kwota </w:t>
      </w:r>
      <w:r w:rsidR="00443205" w:rsidRPr="001D7840">
        <w:rPr>
          <w:rFonts w:ascii="Times New Roman" w:hAnsi="Times New Roman" w:cs="Times New Roman"/>
          <w:b/>
          <w:sz w:val="24"/>
          <w:szCs w:val="24"/>
        </w:rPr>
        <w:t>(920 088,62</w:t>
      </w:r>
      <w:r w:rsidRPr="001D7840">
        <w:rPr>
          <w:rFonts w:ascii="Times New Roman" w:hAnsi="Times New Roman" w:cs="Times New Roman"/>
          <w:b/>
          <w:sz w:val="24"/>
          <w:szCs w:val="24"/>
        </w:rPr>
        <w:t>€</w:t>
      </w:r>
      <w:r w:rsidR="003C7AF4" w:rsidRPr="001D7840">
        <w:rPr>
          <w:rFonts w:ascii="Times New Roman" w:hAnsi="Times New Roman" w:cs="Times New Roman"/>
          <w:b/>
          <w:sz w:val="24"/>
          <w:szCs w:val="24"/>
        </w:rPr>
        <w:t>)</w:t>
      </w:r>
      <w:r w:rsidR="00AF0ECF" w:rsidRPr="001D7840">
        <w:rPr>
          <w:rFonts w:ascii="Times New Roman" w:hAnsi="Times New Roman" w:cs="Times New Roman"/>
          <w:b/>
          <w:sz w:val="24"/>
          <w:szCs w:val="24"/>
        </w:rPr>
        <w:t xml:space="preserve"> </w:t>
      </w:r>
      <w:r w:rsidR="00936E67" w:rsidRPr="001D7840">
        <w:rPr>
          <w:rFonts w:ascii="Times New Roman" w:hAnsi="Times New Roman" w:cs="Times New Roman"/>
          <w:sz w:val="24"/>
          <w:szCs w:val="24"/>
        </w:rPr>
        <w:t>to k</w:t>
      </w:r>
      <w:r w:rsidRPr="001D7840">
        <w:rPr>
          <w:rFonts w:ascii="Times New Roman" w:hAnsi="Times New Roman" w:cs="Times New Roman"/>
          <w:sz w:val="24"/>
          <w:szCs w:val="24"/>
        </w:rPr>
        <w:t>wota zawierają</w:t>
      </w:r>
      <w:r w:rsidR="00DD4A64" w:rsidRPr="001D7840">
        <w:rPr>
          <w:rFonts w:ascii="Times New Roman" w:hAnsi="Times New Roman" w:cs="Times New Roman"/>
          <w:sz w:val="24"/>
          <w:szCs w:val="24"/>
        </w:rPr>
        <w:t xml:space="preserve">ca </w:t>
      </w:r>
      <w:r w:rsidR="00420885" w:rsidRPr="001D7840">
        <w:rPr>
          <w:rFonts w:ascii="Times New Roman" w:hAnsi="Times New Roman" w:cs="Times New Roman"/>
          <w:sz w:val="24"/>
          <w:szCs w:val="24"/>
        </w:rPr>
        <w:t>wszystkie</w:t>
      </w:r>
      <w:r w:rsidR="00AF0ECF" w:rsidRPr="001D7840">
        <w:rPr>
          <w:rFonts w:ascii="Times New Roman" w:hAnsi="Times New Roman" w:cs="Times New Roman"/>
          <w:sz w:val="24"/>
          <w:szCs w:val="24"/>
        </w:rPr>
        <w:t xml:space="preserve"> </w:t>
      </w:r>
      <w:r w:rsidR="00DD4A64" w:rsidRPr="001D7840">
        <w:rPr>
          <w:rFonts w:ascii="Times New Roman" w:hAnsi="Times New Roman" w:cs="Times New Roman"/>
          <w:sz w:val="24"/>
          <w:szCs w:val="24"/>
        </w:rPr>
        <w:t>przedsięwzięcia</w:t>
      </w:r>
      <w:r w:rsidR="00AF0ECF" w:rsidRPr="001D7840">
        <w:rPr>
          <w:rFonts w:ascii="Times New Roman" w:hAnsi="Times New Roman" w:cs="Times New Roman"/>
          <w:sz w:val="24"/>
          <w:szCs w:val="24"/>
        </w:rPr>
        <w:t xml:space="preserve"> </w:t>
      </w:r>
      <w:r w:rsidRPr="001D7840">
        <w:rPr>
          <w:rFonts w:ascii="Times New Roman" w:hAnsi="Times New Roman" w:cs="Times New Roman"/>
          <w:sz w:val="24"/>
          <w:szCs w:val="24"/>
        </w:rPr>
        <w:t>dla tych beneficjentów a mianowicie</w:t>
      </w:r>
      <w:r w:rsidR="00AF0ECF" w:rsidRPr="001D7840">
        <w:rPr>
          <w:rFonts w:ascii="Times New Roman" w:hAnsi="Times New Roman" w:cs="Times New Roman"/>
          <w:sz w:val="24"/>
          <w:szCs w:val="24"/>
        </w:rPr>
        <w:t xml:space="preserve"> </w:t>
      </w:r>
      <w:r w:rsidRPr="001D7840">
        <w:rPr>
          <w:rFonts w:ascii="Times New Roman" w:hAnsi="Times New Roman" w:cs="Times New Roman"/>
          <w:i/>
          <w:sz w:val="24"/>
          <w:szCs w:val="24"/>
        </w:rPr>
        <w:t>(</w:t>
      </w:r>
      <w:r w:rsidR="00DD4A64" w:rsidRPr="001D7840">
        <w:rPr>
          <w:rFonts w:ascii="Times New Roman" w:hAnsi="Times New Roman" w:cs="Times New Roman"/>
          <w:i/>
          <w:sz w:val="24"/>
          <w:szCs w:val="24"/>
        </w:rPr>
        <w:t>przedsięwzięcie1.1.1 – Zakład</w:t>
      </w:r>
      <w:r w:rsidR="00A03CF0" w:rsidRPr="001D7840">
        <w:rPr>
          <w:rFonts w:ascii="Times New Roman" w:hAnsi="Times New Roman" w:cs="Times New Roman"/>
          <w:i/>
          <w:sz w:val="24"/>
          <w:szCs w:val="24"/>
        </w:rPr>
        <w:t>a</w:t>
      </w:r>
      <w:r w:rsidR="00DD4A64" w:rsidRPr="001D7840">
        <w:rPr>
          <w:rFonts w:ascii="Times New Roman" w:hAnsi="Times New Roman" w:cs="Times New Roman"/>
          <w:i/>
          <w:sz w:val="24"/>
          <w:szCs w:val="24"/>
        </w:rPr>
        <w:t>nie działalności</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gospodarczej- konkurs,</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przedsi</w:t>
      </w:r>
      <w:r w:rsidR="00A03CF0" w:rsidRPr="001D7840">
        <w:rPr>
          <w:rFonts w:ascii="Times New Roman" w:hAnsi="Times New Roman" w:cs="Times New Roman"/>
          <w:i/>
          <w:sz w:val="24"/>
          <w:szCs w:val="24"/>
        </w:rPr>
        <w:t>ę</w:t>
      </w:r>
      <w:r w:rsidR="00DD4A64" w:rsidRPr="001D7840">
        <w:rPr>
          <w:rFonts w:ascii="Times New Roman" w:hAnsi="Times New Roman" w:cs="Times New Roman"/>
          <w:i/>
          <w:sz w:val="24"/>
          <w:szCs w:val="24"/>
        </w:rPr>
        <w:t>w</w:t>
      </w:r>
      <w:r w:rsidR="00A03CF0" w:rsidRPr="001D7840">
        <w:rPr>
          <w:rFonts w:ascii="Times New Roman" w:hAnsi="Times New Roman" w:cs="Times New Roman"/>
          <w:i/>
          <w:sz w:val="24"/>
          <w:szCs w:val="24"/>
        </w:rPr>
        <w:t>z</w:t>
      </w:r>
      <w:r w:rsidR="00DD4A64" w:rsidRPr="001D7840">
        <w:rPr>
          <w:rFonts w:ascii="Times New Roman" w:hAnsi="Times New Roman" w:cs="Times New Roman"/>
          <w:i/>
          <w:sz w:val="24"/>
          <w:szCs w:val="24"/>
        </w:rPr>
        <w:t>ięcie 1.1.2 – Rozwinięcie</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działalności gospodarczej- ko</w:t>
      </w:r>
      <w:r w:rsidR="00936E67" w:rsidRPr="001D7840">
        <w:rPr>
          <w:rFonts w:ascii="Times New Roman" w:hAnsi="Times New Roman" w:cs="Times New Roman"/>
          <w:i/>
          <w:sz w:val="24"/>
          <w:szCs w:val="24"/>
        </w:rPr>
        <w:t>n</w:t>
      </w:r>
      <w:r w:rsidR="00DD4A64" w:rsidRPr="001D7840">
        <w:rPr>
          <w:rFonts w:ascii="Times New Roman" w:hAnsi="Times New Roman" w:cs="Times New Roman"/>
          <w:i/>
          <w:sz w:val="24"/>
          <w:szCs w:val="24"/>
        </w:rPr>
        <w:t>kurs, przedsięwzięcie</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1.5.2 Dział</w:t>
      </w:r>
      <w:r w:rsidR="00A03CF0" w:rsidRPr="001D7840">
        <w:rPr>
          <w:rFonts w:ascii="Times New Roman" w:hAnsi="Times New Roman" w:cs="Times New Roman"/>
          <w:i/>
          <w:sz w:val="24"/>
          <w:szCs w:val="24"/>
        </w:rPr>
        <w:t>ania</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aktywizując</w:t>
      </w:r>
      <w:r w:rsidR="00AF0ECF" w:rsidRPr="001D7840">
        <w:rPr>
          <w:rFonts w:ascii="Times New Roman" w:hAnsi="Times New Roman" w:cs="Times New Roman"/>
          <w:i/>
          <w:sz w:val="24"/>
          <w:szCs w:val="24"/>
        </w:rPr>
        <w:t xml:space="preserve"> </w:t>
      </w:r>
      <w:r w:rsidR="00DD4A64" w:rsidRPr="001D7840">
        <w:rPr>
          <w:rFonts w:ascii="Times New Roman" w:hAnsi="Times New Roman" w:cs="Times New Roman"/>
          <w:i/>
          <w:sz w:val="24"/>
          <w:szCs w:val="24"/>
        </w:rPr>
        <w:t>e</w:t>
      </w:r>
      <w:r w:rsidR="00420885" w:rsidRPr="001D7840">
        <w:rPr>
          <w:rFonts w:ascii="Times New Roman" w:hAnsi="Times New Roman" w:cs="Times New Roman"/>
          <w:i/>
          <w:sz w:val="24"/>
          <w:szCs w:val="24"/>
        </w:rPr>
        <w:t>środowiska lokalne – projekt Grantowy, przedsięwzięcie</w:t>
      </w:r>
      <w:r w:rsidR="00AF0ECF" w:rsidRPr="001D7840">
        <w:rPr>
          <w:rFonts w:ascii="Times New Roman" w:hAnsi="Times New Roman" w:cs="Times New Roman"/>
          <w:i/>
          <w:sz w:val="24"/>
          <w:szCs w:val="24"/>
        </w:rPr>
        <w:t xml:space="preserve"> </w:t>
      </w:r>
      <w:r w:rsidR="00420885" w:rsidRPr="001D7840">
        <w:rPr>
          <w:rFonts w:ascii="Times New Roman" w:hAnsi="Times New Roman" w:cs="Times New Roman"/>
          <w:i/>
          <w:sz w:val="24"/>
          <w:szCs w:val="24"/>
        </w:rPr>
        <w:t>1.5.3 Promocja obszaru objętego LSR</w:t>
      </w:r>
      <w:r w:rsidR="00AF0ECF" w:rsidRPr="001D7840">
        <w:rPr>
          <w:rFonts w:ascii="Times New Roman" w:hAnsi="Times New Roman" w:cs="Times New Roman"/>
          <w:i/>
          <w:sz w:val="24"/>
          <w:szCs w:val="24"/>
        </w:rPr>
        <w:t xml:space="preserve"> </w:t>
      </w:r>
      <w:r w:rsidR="00420885" w:rsidRPr="001D7840">
        <w:rPr>
          <w:rFonts w:ascii="Times New Roman" w:hAnsi="Times New Roman" w:cs="Times New Roman"/>
          <w:i/>
          <w:sz w:val="24"/>
          <w:szCs w:val="24"/>
        </w:rPr>
        <w:t>w tym wspó</w:t>
      </w:r>
      <w:r w:rsidR="00A03CF0" w:rsidRPr="001D7840">
        <w:rPr>
          <w:rFonts w:ascii="Times New Roman" w:hAnsi="Times New Roman" w:cs="Times New Roman"/>
          <w:i/>
          <w:sz w:val="24"/>
          <w:szCs w:val="24"/>
        </w:rPr>
        <w:t>l</w:t>
      </w:r>
      <w:r w:rsidR="00420885" w:rsidRPr="001D7840">
        <w:rPr>
          <w:rFonts w:ascii="Times New Roman" w:hAnsi="Times New Roman" w:cs="Times New Roman"/>
          <w:i/>
          <w:sz w:val="24"/>
          <w:szCs w:val="24"/>
        </w:rPr>
        <w:t>na promocja produktów i usług lokalnych</w:t>
      </w:r>
      <w:r w:rsidR="00727F37" w:rsidRPr="001D7840">
        <w:rPr>
          <w:rFonts w:ascii="Times New Roman" w:hAnsi="Times New Roman" w:cs="Times New Roman"/>
          <w:i/>
          <w:sz w:val="24"/>
          <w:szCs w:val="24"/>
        </w:rPr>
        <w:t>- projekt grantowy)</w:t>
      </w:r>
      <w:r w:rsidR="00420885" w:rsidRPr="001D7840">
        <w:rPr>
          <w:rFonts w:ascii="Times New Roman" w:hAnsi="Times New Roman" w:cs="Times New Roman"/>
          <w:sz w:val="24"/>
          <w:szCs w:val="24"/>
        </w:rPr>
        <w:t>. Wkład</w:t>
      </w:r>
      <w:r w:rsidR="00AF0ECF" w:rsidRPr="001D7840">
        <w:rPr>
          <w:rFonts w:ascii="Times New Roman" w:hAnsi="Times New Roman" w:cs="Times New Roman"/>
          <w:sz w:val="24"/>
          <w:szCs w:val="24"/>
        </w:rPr>
        <w:t xml:space="preserve"> </w:t>
      </w:r>
      <w:r w:rsidR="00420885" w:rsidRPr="001D7840">
        <w:rPr>
          <w:rFonts w:ascii="Times New Roman" w:hAnsi="Times New Roman" w:cs="Times New Roman"/>
          <w:sz w:val="24"/>
          <w:szCs w:val="24"/>
        </w:rPr>
        <w:t>EFRROW wynosi</w:t>
      </w:r>
      <w:r w:rsidR="00C21D9D" w:rsidRPr="001D7840">
        <w:rPr>
          <w:rFonts w:ascii="Times New Roman" w:hAnsi="Times New Roman" w:cs="Times New Roman"/>
          <w:sz w:val="24"/>
          <w:szCs w:val="24"/>
        </w:rPr>
        <w:t xml:space="preserve"> </w:t>
      </w:r>
      <w:r w:rsidR="00443205" w:rsidRPr="001D7840">
        <w:rPr>
          <w:rFonts w:ascii="Times New Roman" w:hAnsi="Times New Roman" w:cs="Times New Roman"/>
          <w:b/>
          <w:sz w:val="24"/>
          <w:szCs w:val="24"/>
        </w:rPr>
        <w:t>585 452,39</w:t>
      </w:r>
      <w:r w:rsidR="00AF0ECF" w:rsidRPr="001D7840">
        <w:rPr>
          <w:rFonts w:ascii="Times New Roman" w:hAnsi="Times New Roman" w:cs="Times New Roman"/>
          <w:b/>
          <w:sz w:val="24"/>
          <w:szCs w:val="24"/>
        </w:rPr>
        <w:t xml:space="preserve"> </w:t>
      </w:r>
      <w:r w:rsidR="00420885" w:rsidRPr="001D7840">
        <w:rPr>
          <w:rFonts w:ascii="Times New Roman" w:hAnsi="Times New Roman" w:cs="Times New Roman"/>
          <w:sz w:val="24"/>
          <w:szCs w:val="24"/>
        </w:rPr>
        <w:t>€</w:t>
      </w:r>
      <w:r w:rsidR="00DD78B6" w:rsidRPr="001D7840">
        <w:rPr>
          <w:rFonts w:ascii="Times New Roman" w:hAnsi="Times New Roman" w:cs="Times New Roman"/>
          <w:sz w:val="24"/>
          <w:szCs w:val="24"/>
        </w:rPr>
        <w:t xml:space="preserve"> -</w:t>
      </w:r>
      <w:r w:rsidR="0090735C" w:rsidRPr="001D7840">
        <w:rPr>
          <w:rFonts w:ascii="Times New Roman" w:hAnsi="Times New Roman" w:cs="Times New Roman"/>
          <w:i/>
          <w:sz w:val="24"/>
          <w:szCs w:val="24"/>
        </w:rPr>
        <w:t>63,</w:t>
      </w:r>
      <w:r w:rsidR="00420885" w:rsidRPr="001D7840">
        <w:rPr>
          <w:rFonts w:ascii="Times New Roman" w:hAnsi="Times New Roman" w:cs="Times New Roman"/>
          <w:i/>
          <w:sz w:val="24"/>
          <w:szCs w:val="24"/>
        </w:rPr>
        <w:t>63</w:t>
      </w:r>
      <w:r w:rsidR="00D50DD4" w:rsidRPr="001D7840">
        <w:rPr>
          <w:rFonts w:ascii="Times New Roman" w:hAnsi="Times New Roman" w:cs="Times New Roman"/>
          <w:i/>
          <w:sz w:val="24"/>
          <w:szCs w:val="24"/>
        </w:rPr>
        <w:t xml:space="preserve">% z </w:t>
      </w:r>
      <w:r w:rsidR="00443205" w:rsidRPr="001D7840">
        <w:rPr>
          <w:rFonts w:ascii="Times New Roman" w:hAnsi="Times New Roman" w:cs="Times New Roman"/>
          <w:b/>
          <w:i/>
          <w:sz w:val="24"/>
          <w:szCs w:val="24"/>
        </w:rPr>
        <w:t>920 088,62</w:t>
      </w:r>
      <w:r w:rsidR="00AF0ECF" w:rsidRPr="001D7840">
        <w:rPr>
          <w:rFonts w:ascii="Times New Roman" w:hAnsi="Times New Roman" w:cs="Times New Roman"/>
          <w:b/>
          <w:i/>
          <w:sz w:val="24"/>
          <w:szCs w:val="24"/>
        </w:rPr>
        <w:t xml:space="preserve"> </w:t>
      </w:r>
      <w:r w:rsidR="00420885" w:rsidRPr="001D7840">
        <w:rPr>
          <w:rFonts w:ascii="Times New Roman" w:hAnsi="Times New Roman" w:cs="Times New Roman"/>
          <w:b/>
          <w:i/>
          <w:sz w:val="24"/>
          <w:szCs w:val="24"/>
        </w:rPr>
        <w:t>€</w:t>
      </w:r>
      <w:r w:rsidR="00420885" w:rsidRPr="001D7840">
        <w:rPr>
          <w:rFonts w:ascii="Times New Roman" w:hAnsi="Times New Roman" w:cs="Times New Roman"/>
          <w:b/>
          <w:sz w:val="24"/>
          <w:szCs w:val="24"/>
        </w:rPr>
        <w:t>.</w:t>
      </w:r>
      <w:r w:rsidR="00AF0ECF" w:rsidRPr="001D7840">
        <w:rPr>
          <w:rFonts w:ascii="Times New Roman" w:hAnsi="Times New Roman" w:cs="Times New Roman"/>
          <w:b/>
          <w:sz w:val="24"/>
          <w:szCs w:val="24"/>
        </w:rPr>
        <w:t xml:space="preserve"> </w:t>
      </w:r>
      <w:r w:rsidR="00420885" w:rsidRPr="001D7840">
        <w:rPr>
          <w:rFonts w:ascii="Times New Roman" w:hAnsi="Times New Roman" w:cs="Times New Roman"/>
          <w:sz w:val="24"/>
          <w:szCs w:val="24"/>
        </w:rPr>
        <w:t xml:space="preserve">Budżet Państwa </w:t>
      </w:r>
      <w:r w:rsidR="00443205" w:rsidRPr="001D7840">
        <w:rPr>
          <w:rFonts w:ascii="Times New Roman" w:hAnsi="Times New Roman" w:cs="Times New Roman"/>
          <w:b/>
          <w:sz w:val="24"/>
          <w:szCs w:val="24"/>
        </w:rPr>
        <w:t>334</w:t>
      </w:r>
      <w:r w:rsidR="00C456D0" w:rsidRPr="001D7840">
        <w:rPr>
          <w:rFonts w:ascii="Times New Roman" w:hAnsi="Times New Roman" w:cs="Times New Roman"/>
          <w:b/>
          <w:sz w:val="24"/>
          <w:szCs w:val="24"/>
        </w:rPr>
        <w:t xml:space="preserve"> </w:t>
      </w:r>
      <w:r w:rsidR="00443205" w:rsidRPr="001D7840">
        <w:rPr>
          <w:rFonts w:ascii="Times New Roman" w:hAnsi="Times New Roman" w:cs="Times New Roman"/>
          <w:b/>
          <w:sz w:val="24"/>
          <w:szCs w:val="24"/>
        </w:rPr>
        <w:t>636,23</w:t>
      </w:r>
      <w:r w:rsidR="00AF0ECF" w:rsidRPr="001D7840">
        <w:rPr>
          <w:rFonts w:ascii="Times New Roman" w:hAnsi="Times New Roman" w:cs="Times New Roman"/>
          <w:b/>
          <w:sz w:val="24"/>
          <w:szCs w:val="24"/>
        </w:rPr>
        <w:t xml:space="preserve"> </w:t>
      </w:r>
      <w:r w:rsidR="00420885" w:rsidRPr="001D7840">
        <w:rPr>
          <w:rFonts w:ascii="Times New Roman" w:hAnsi="Times New Roman" w:cs="Times New Roman"/>
          <w:sz w:val="24"/>
          <w:szCs w:val="24"/>
        </w:rPr>
        <w:t>€</w:t>
      </w:r>
      <w:r w:rsidR="00AF0ECF" w:rsidRPr="001D7840">
        <w:rPr>
          <w:rFonts w:ascii="Times New Roman" w:hAnsi="Times New Roman" w:cs="Times New Roman"/>
          <w:sz w:val="24"/>
          <w:szCs w:val="24"/>
        </w:rPr>
        <w:t xml:space="preserve"> </w:t>
      </w:r>
      <w:r w:rsidR="00D50DD4" w:rsidRPr="001D7840">
        <w:rPr>
          <w:rFonts w:ascii="Times New Roman" w:hAnsi="Times New Roman" w:cs="Times New Roman"/>
          <w:sz w:val="24"/>
          <w:szCs w:val="24"/>
        </w:rPr>
        <w:t>-</w:t>
      </w:r>
      <w:r w:rsidR="00AF0ECF" w:rsidRPr="001D7840">
        <w:rPr>
          <w:rFonts w:ascii="Times New Roman" w:hAnsi="Times New Roman" w:cs="Times New Roman"/>
          <w:sz w:val="24"/>
          <w:szCs w:val="24"/>
        </w:rPr>
        <w:t xml:space="preserve"> </w:t>
      </w:r>
      <w:r w:rsidR="00D50DD4" w:rsidRPr="001D7840">
        <w:rPr>
          <w:rFonts w:ascii="Times New Roman" w:hAnsi="Times New Roman" w:cs="Times New Roman"/>
          <w:i/>
          <w:sz w:val="24"/>
          <w:szCs w:val="24"/>
        </w:rPr>
        <w:t>36,37% z</w:t>
      </w:r>
      <w:r w:rsidR="00AF0ECF" w:rsidRPr="001D7840">
        <w:rPr>
          <w:rFonts w:ascii="Times New Roman" w:hAnsi="Times New Roman" w:cs="Times New Roman"/>
          <w:i/>
          <w:sz w:val="24"/>
          <w:szCs w:val="24"/>
        </w:rPr>
        <w:t xml:space="preserve"> </w:t>
      </w:r>
      <w:r w:rsidR="00443205" w:rsidRPr="001D7840">
        <w:rPr>
          <w:rFonts w:ascii="Times New Roman" w:hAnsi="Times New Roman" w:cs="Times New Roman"/>
          <w:i/>
          <w:sz w:val="24"/>
          <w:szCs w:val="24"/>
        </w:rPr>
        <w:t>920 088,62</w:t>
      </w:r>
      <w:r w:rsidR="00AF0ECF" w:rsidRPr="001D7840">
        <w:rPr>
          <w:rFonts w:ascii="Times New Roman" w:hAnsi="Times New Roman" w:cs="Times New Roman"/>
          <w:i/>
          <w:sz w:val="24"/>
          <w:szCs w:val="24"/>
        </w:rPr>
        <w:t xml:space="preserve"> </w:t>
      </w:r>
      <w:r w:rsidR="00D50DD4" w:rsidRPr="001D7840">
        <w:rPr>
          <w:rFonts w:ascii="Times New Roman" w:hAnsi="Times New Roman" w:cs="Times New Roman"/>
          <w:b/>
          <w:sz w:val="24"/>
          <w:szCs w:val="24"/>
        </w:rPr>
        <w:t>€</w:t>
      </w:r>
      <w:r w:rsidR="00420885" w:rsidRPr="001D7840">
        <w:rPr>
          <w:rFonts w:ascii="Times New Roman" w:hAnsi="Times New Roman" w:cs="Times New Roman"/>
          <w:b/>
          <w:sz w:val="24"/>
          <w:szCs w:val="24"/>
        </w:rPr>
        <w:t>.</w:t>
      </w:r>
    </w:p>
    <w:p w:rsidR="00D616A6" w:rsidRPr="001D7840" w:rsidRDefault="00420885" w:rsidP="00C456D0">
      <w:pPr>
        <w:jc w:val="both"/>
        <w:rPr>
          <w:rFonts w:ascii="Times New Roman" w:hAnsi="Times New Roman" w:cs="Times New Roman"/>
          <w:sz w:val="24"/>
          <w:szCs w:val="24"/>
        </w:rPr>
      </w:pPr>
      <w:r w:rsidRPr="001D7840">
        <w:rPr>
          <w:rFonts w:ascii="Times New Roman" w:hAnsi="Times New Roman" w:cs="Times New Roman"/>
          <w:sz w:val="24"/>
          <w:szCs w:val="24"/>
        </w:rPr>
        <w:t>Dla</w:t>
      </w:r>
      <w:r w:rsidR="00AF0ECF" w:rsidRPr="001D7840">
        <w:rPr>
          <w:rFonts w:ascii="Times New Roman" w:hAnsi="Times New Roman" w:cs="Times New Roman"/>
          <w:sz w:val="24"/>
          <w:szCs w:val="24"/>
        </w:rPr>
        <w:t xml:space="preserve"> </w:t>
      </w:r>
      <w:r w:rsidRPr="001D7840">
        <w:rPr>
          <w:rFonts w:ascii="Times New Roman" w:hAnsi="Times New Roman" w:cs="Times New Roman"/>
          <w:bCs/>
          <w:sz w:val="24"/>
          <w:szCs w:val="24"/>
        </w:rPr>
        <w:t>beneficjenc</w:t>
      </w:r>
      <w:r w:rsidR="005E6178" w:rsidRPr="001D7840">
        <w:rPr>
          <w:rFonts w:ascii="Times New Roman" w:hAnsi="Times New Roman" w:cs="Times New Roman"/>
          <w:bCs/>
          <w:sz w:val="24"/>
          <w:szCs w:val="24"/>
        </w:rPr>
        <w:t>jentów</w:t>
      </w:r>
      <w:r w:rsidR="00AF0ECF" w:rsidRPr="001D7840">
        <w:rPr>
          <w:rFonts w:ascii="Times New Roman" w:hAnsi="Times New Roman" w:cs="Times New Roman"/>
          <w:bCs/>
          <w:sz w:val="24"/>
          <w:szCs w:val="24"/>
        </w:rPr>
        <w:t xml:space="preserve"> </w:t>
      </w:r>
      <w:r w:rsidR="005E6178" w:rsidRPr="001D7840">
        <w:rPr>
          <w:rFonts w:ascii="Times New Roman" w:hAnsi="Times New Roman" w:cs="Times New Roman"/>
          <w:bCs/>
          <w:sz w:val="24"/>
          <w:szCs w:val="24"/>
        </w:rPr>
        <w:t>b</w:t>
      </w:r>
      <w:r w:rsidRPr="001D7840">
        <w:rPr>
          <w:rFonts w:ascii="Times New Roman" w:hAnsi="Times New Roman" w:cs="Times New Roman"/>
          <w:bCs/>
          <w:sz w:val="24"/>
          <w:szCs w:val="24"/>
        </w:rPr>
        <w:t>ędący</w:t>
      </w:r>
      <w:r w:rsidR="005E6178" w:rsidRPr="001D7840">
        <w:rPr>
          <w:rFonts w:ascii="Times New Roman" w:hAnsi="Times New Roman" w:cs="Times New Roman"/>
          <w:bCs/>
          <w:sz w:val="24"/>
          <w:szCs w:val="24"/>
        </w:rPr>
        <w:t>ch</w:t>
      </w:r>
      <w:r w:rsidR="00AF0ECF" w:rsidRPr="001D7840">
        <w:rPr>
          <w:rFonts w:ascii="Times New Roman" w:hAnsi="Times New Roman" w:cs="Times New Roman"/>
          <w:bCs/>
          <w:sz w:val="24"/>
          <w:szCs w:val="24"/>
        </w:rPr>
        <w:t xml:space="preserve"> </w:t>
      </w:r>
      <w:r w:rsidRPr="001D7840">
        <w:rPr>
          <w:rFonts w:ascii="Times New Roman" w:hAnsi="Times New Roman" w:cs="Times New Roman"/>
          <w:bCs/>
          <w:sz w:val="24"/>
          <w:szCs w:val="24"/>
        </w:rPr>
        <w:t>jednostkami sektora finansów publicznych</w:t>
      </w:r>
      <w:r w:rsidR="00AF0ECF" w:rsidRPr="001D7840">
        <w:rPr>
          <w:rFonts w:ascii="Times New Roman" w:hAnsi="Times New Roman" w:cs="Times New Roman"/>
          <w:bCs/>
          <w:sz w:val="24"/>
          <w:szCs w:val="24"/>
        </w:rPr>
        <w:t xml:space="preserve"> </w:t>
      </w:r>
      <w:r w:rsidR="005E6178" w:rsidRPr="001D7840">
        <w:rPr>
          <w:rFonts w:ascii="Times New Roman" w:hAnsi="Times New Roman" w:cs="Times New Roman"/>
          <w:bCs/>
          <w:sz w:val="24"/>
          <w:szCs w:val="24"/>
        </w:rPr>
        <w:t xml:space="preserve">przeznaczono przedsięwzięcia o łącznej wartości </w:t>
      </w:r>
      <w:r w:rsidR="00443205" w:rsidRPr="001D7840">
        <w:rPr>
          <w:rFonts w:ascii="Times New Roman" w:hAnsi="Times New Roman" w:cs="Times New Roman"/>
          <w:b/>
          <w:bCs/>
          <w:sz w:val="24"/>
          <w:szCs w:val="24"/>
        </w:rPr>
        <w:t>761</w:t>
      </w:r>
      <w:r w:rsidR="00AF0ECF" w:rsidRPr="001D7840">
        <w:rPr>
          <w:rFonts w:ascii="Times New Roman" w:hAnsi="Times New Roman" w:cs="Times New Roman"/>
          <w:b/>
          <w:bCs/>
          <w:sz w:val="24"/>
          <w:szCs w:val="24"/>
        </w:rPr>
        <w:t xml:space="preserve"> </w:t>
      </w:r>
      <w:r w:rsidR="00443205" w:rsidRPr="001D7840">
        <w:rPr>
          <w:rFonts w:ascii="Times New Roman" w:hAnsi="Times New Roman" w:cs="Times New Roman"/>
          <w:b/>
          <w:bCs/>
          <w:sz w:val="24"/>
          <w:szCs w:val="24"/>
        </w:rPr>
        <w:t>911,38</w:t>
      </w:r>
      <w:r w:rsidR="005E6178" w:rsidRPr="001D7840">
        <w:rPr>
          <w:rFonts w:ascii="Times New Roman" w:hAnsi="Times New Roman" w:cs="Times New Roman"/>
          <w:b/>
          <w:bCs/>
          <w:sz w:val="24"/>
          <w:szCs w:val="24"/>
        </w:rPr>
        <w:t xml:space="preserve"> € tj. </w:t>
      </w:r>
      <w:r w:rsidR="005E6178" w:rsidRPr="001D7840">
        <w:rPr>
          <w:rFonts w:ascii="Times New Roman" w:hAnsi="Times New Roman" w:cs="Times New Roman"/>
          <w:bCs/>
          <w:i/>
          <w:sz w:val="24"/>
          <w:szCs w:val="24"/>
        </w:rPr>
        <w:t>(przedsięwzięcie1.2.1</w:t>
      </w:r>
      <w:r w:rsidR="00AF0ECF" w:rsidRPr="001D7840">
        <w:rPr>
          <w:rFonts w:ascii="Times New Roman" w:hAnsi="Times New Roman" w:cs="Times New Roman"/>
          <w:bCs/>
          <w:i/>
          <w:sz w:val="24"/>
          <w:szCs w:val="24"/>
        </w:rPr>
        <w:t xml:space="preserve"> </w:t>
      </w:r>
      <w:r w:rsidR="005E6178" w:rsidRPr="001D7840">
        <w:rPr>
          <w:rFonts w:ascii="Times New Roman" w:hAnsi="Times New Roman" w:cs="Times New Roman"/>
          <w:bCs/>
          <w:i/>
          <w:sz w:val="24"/>
          <w:szCs w:val="24"/>
        </w:rPr>
        <w:t>Poprawa Infrastruktury turystycznej,sportowo-rekreacyjnej, kulturalnej- konkurs, przedsięwzięcie 1.2.2</w:t>
      </w:r>
      <w:r w:rsidR="00AF0ECF" w:rsidRPr="001D7840">
        <w:rPr>
          <w:rFonts w:ascii="Times New Roman" w:hAnsi="Times New Roman" w:cs="Times New Roman"/>
          <w:bCs/>
          <w:i/>
          <w:sz w:val="24"/>
          <w:szCs w:val="24"/>
        </w:rPr>
        <w:t xml:space="preserve"> </w:t>
      </w:r>
      <w:r w:rsidR="005E6178" w:rsidRPr="001D7840">
        <w:rPr>
          <w:rFonts w:ascii="Times New Roman" w:hAnsi="Times New Roman" w:cs="Times New Roman"/>
          <w:bCs/>
          <w:i/>
          <w:sz w:val="24"/>
          <w:szCs w:val="24"/>
        </w:rPr>
        <w:t>Budowa lub</w:t>
      </w:r>
      <w:r w:rsidR="00AF0ECF" w:rsidRPr="001D7840">
        <w:rPr>
          <w:rFonts w:ascii="Times New Roman" w:hAnsi="Times New Roman" w:cs="Times New Roman"/>
          <w:bCs/>
          <w:i/>
          <w:sz w:val="24"/>
          <w:szCs w:val="24"/>
        </w:rPr>
        <w:t xml:space="preserve"> </w:t>
      </w:r>
      <w:r w:rsidR="005E6178" w:rsidRPr="001D7840">
        <w:rPr>
          <w:rFonts w:ascii="Times New Roman" w:hAnsi="Times New Roman" w:cs="Times New Roman"/>
          <w:bCs/>
          <w:i/>
          <w:sz w:val="24"/>
          <w:szCs w:val="24"/>
        </w:rPr>
        <w:t>rozbudowa placów zabaw</w:t>
      </w:r>
      <w:r w:rsidR="00AF0ECF" w:rsidRPr="001D7840">
        <w:rPr>
          <w:rFonts w:ascii="Times New Roman" w:hAnsi="Times New Roman" w:cs="Times New Roman"/>
          <w:bCs/>
          <w:i/>
          <w:sz w:val="24"/>
          <w:szCs w:val="24"/>
        </w:rPr>
        <w:t xml:space="preserve"> </w:t>
      </w:r>
      <w:r w:rsidR="005E6178" w:rsidRPr="001D7840">
        <w:rPr>
          <w:rFonts w:ascii="Times New Roman" w:hAnsi="Times New Roman" w:cs="Times New Roman"/>
          <w:bCs/>
          <w:i/>
          <w:sz w:val="24"/>
          <w:szCs w:val="24"/>
        </w:rPr>
        <w:t>- konkurs).</w:t>
      </w:r>
      <w:r w:rsidR="00AF0ECF" w:rsidRPr="001D7840">
        <w:rPr>
          <w:rFonts w:ascii="Times New Roman" w:hAnsi="Times New Roman" w:cs="Times New Roman"/>
          <w:bCs/>
          <w:i/>
          <w:sz w:val="24"/>
          <w:szCs w:val="24"/>
        </w:rPr>
        <w:t xml:space="preserve"> </w:t>
      </w:r>
      <w:r w:rsidR="005E6178" w:rsidRPr="001D7840">
        <w:rPr>
          <w:rFonts w:ascii="Times New Roman" w:hAnsi="Times New Roman" w:cs="Times New Roman"/>
          <w:bCs/>
          <w:sz w:val="24"/>
          <w:szCs w:val="24"/>
        </w:rPr>
        <w:t>Wkład EFFROW wynosi</w:t>
      </w:r>
      <w:r w:rsidR="00AF0ECF" w:rsidRPr="001D7840">
        <w:rPr>
          <w:rFonts w:ascii="Times New Roman" w:hAnsi="Times New Roman" w:cs="Times New Roman"/>
          <w:bCs/>
          <w:sz w:val="24"/>
          <w:szCs w:val="24"/>
        </w:rPr>
        <w:t xml:space="preserve"> </w:t>
      </w:r>
      <w:r w:rsidR="00443205" w:rsidRPr="001D7840">
        <w:rPr>
          <w:rFonts w:ascii="Times New Roman" w:hAnsi="Times New Roman" w:cs="Times New Roman"/>
          <w:b/>
          <w:sz w:val="24"/>
          <w:szCs w:val="24"/>
        </w:rPr>
        <w:t>484 804,21</w:t>
      </w:r>
      <w:r w:rsidR="005E6178" w:rsidRPr="001D7840">
        <w:rPr>
          <w:rFonts w:ascii="Times New Roman" w:hAnsi="Times New Roman" w:cs="Times New Roman"/>
          <w:b/>
          <w:bCs/>
          <w:sz w:val="24"/>
          <w:szCs w:val="24"/>
        </w:rPr>
        <w:t>€ (</w:t>
      </w:r>
      <w:r w:rsidR="00DB3733" w:rsidRPr="001D7840">
        <w:rPr>
          <w:rFonts w:ascii="Times New Roman" w:hAnsi="Times New Roman" w:cs="Times New Roman"/>
          <w:i/>
          <w:sz w:val="24"/>
          <w:szCs w:val="24"/>
        </w:rPr>
        <w:t>63,</w:t>
      </w:r>
      <w:r w:rsidR="00DD78B6" w:rsidRPr="001D7840">
        <w:rPr>
          <w:rFonts w:ascii="Times New Roman" w:hAnsi="Times New Roman" w:cs="Times New Roman"/>
          <w:i/>
          <w:sz w:val="24"/>
          <w:szCs w:val="24"/>
        </w:rPr>
        <w:t xml:space="preserve">63% z </w:t>
      </w:r>
      <w:r w:rsidR="00443205" w:rsidRPr="001D7840">
        <w:rPr>
          <w:rFonts w:ascii="Times New Roman" w:hAnsi="Times New Roman" w:cs="Times New Roman"/>
          <w:b/>
          <w:i/>
          <w:sz w:val="24"/>
          <w:szCs w:val="24"/>
        </w:rPr>
        <w:t>761 911,38</w:t>
      </w:r>
      <w:r w:rsidR="00AF0ECF" w:rsidRPr="001D7840">
        <w:rPr>
          <w:rFonts w:ascii="Times New Roman" w:hAnsi="Times New Roman" w:cs="Times New Roman"/>
          <w:b/>
          <w:i/>
          <w:sz w:val="24"/>
          <w:szCs w:val="24"/>
        </w:rPr>
        <w:t xml:space="preserve"> </w:t>
      </w:r>
      <w:r w:rsidR="005E6178" w:rsidRPr="001D7840">
        <w:rPr>
          <w:rFonts w:ascii="Times New Roman" w:hAnsi="Times New Roman" w:cs="Times New Roman"/>
          <w:i/>
          <w:sz w:val="24"/>
          <w:szCs w:val="24"/>
        </w:rPr>
        <w:t>€)</w:t>
      </w:r>
      <w:r w:rsidR="005E6178" w:rsidRPr="001D7840">
        <w:rPr>
          <w:rFonts w:ascii="Times New Roman" w:hAnsi="Times New Roman" w:cs="Times New Roman"/>
          <w:sz w:val="24"/>
          <w:szCs w:val="24"/>
        </w:rPr>
        <w:t>.</w:t>
      </w:r>
      <w:r w:rsidR="00443205" w:rsidRPr="001D7840">
        <w:rPr>
          <w:rFonts w:ascii="Times New Roman" w:hAnsi="Times New Roman" w:cs="Times New Roman"/>
          <w:sz w:val="24"/>
          <w:szCs w:val="24"/>
        </w:rPr>
        <w:t xml:space="preserve"> Wkład własny będący wkładem  </w:t>
      </w:r>
      <w:r w:rsidR="005E6178" w:rsidRPr="001D7840">
        <w:rPr>
          <w:rFonts w:ascii="Times New Roman" w:hAnsi="Times New Roman" w:cs="Times New Roman"/>
          <w:sz w:val="24"/>
          <w:szCs w:val="24"/>
        </w:rPr>
        <w:t xml:space="preserve">krajowych środków publicznych(euro) wynosi </w:t>
      </w:r>
      <w:r w:rsidR="00443205" w:rsidRPr="001D7840">
        <w:rPr>
          <w:rFonts w:ascii="Times New Roman" w:hAnsi="Times New Roman" w:cs="Times New Roman"/>
          <w:b/>
          <w:sz w:val="24"/>
          <w:szCs w:val="24"/>
        </w:rPr>
        <w:t>277 107,17</w:t>
      </w:r>
      <w:r w:rsidR="00AF0ECF" w:rsidRPr="001D7840">
        <w:rPr>
          <w:rFonts w:ascii="Times New Roman" w:hAnsi="Times New Roman" w:cs="Times New Roman"/>
          <w:b/>
          <w:sz w:val="24"/>
          <w:szCs w:val="24"/>
        </w:rPr>
        <w:t xml:space="preserve"> </w:t>
      </w:r>
      <w:r w:rsidR="005E6178" w:rsidRPr="001D7840">
        <w:rPr>
          <w:rFonts w:ascii="Times New Roman" w:hAnsi="Times New Roman" w:cs="Times New Roman"/>
          <w:b/>
          <w:sz w:val="24"/>
          <w:szCs w:val="24"/>
        </w:rPr>
        <w:t>€</w:t>
      </w:r>
      <w:r w:rsidR="00AF0ECF" w:rsidRPr="001D7840">
        <w:rPr>
          <w:rFonts w:ascii="Times New Roman" w:hAnsi="Times New Roman" w:cs="Times New Roman"/>
          <w:b/>
          <w:sz w:val="24"/>
          <w:szCs w:val="24"/>
        </w:rPr>
        <w:t xml:space="preserve"> </w:t>
      </w:r>
      <w:r w:rsidR="00443205" w:rsidRPr="001D7840">
        <w:rPr>
          <w:rFonts w:ascii="Times New Roman" w:hAnsi="Times New Roman" w:cs="Times New Roman"/>
          <w:i/>
          <w:sz w:val="24"/>
          <w:szCs w:val="24"/>
        </w:rPr>
        <w:t xml:space="preserve">(36,37% </w:t>
      </w:r>
      <w:r w:rsidR="00AF0ECF" w:rsidRPr="001D7840">
        <w:rPr>
          <w:rFonts w:ascii="Times New Roman" w:hAnsi="Times New Roman" w:cs="Times New Roman"/>
          <w:i/>
          <w:sz w:val="24"/>
          <w:szCs w:val="24"/>
        </w:rPr>
        <w:t xml:space="preserve"> </w:t>
      </w:r>
      <w:r w:rsidR="00443205" w:rsidRPr="001D7840">
        <w:rPr>
          <w:rFonts w:ascii="Times New Roman" w:hAnsi="Times New Roman" w:cs="Times New Roman"/>
          <w:i/>
          <w:sz w:val="24"/>
          <w:szCs w:val="24"/>
        </w:rPr>
        <w:t>z 761 911 ,38</w:t>
      </w:r>
      <w:r w:rsidR="00AF0ECF" w:rsidRPr="001D7840">
        <w:rPr>
          <w:rFonts w:ascii="Times New Roman" w:hAnsi="Times New Roman" w:cs="Times New Roman"/>
          <w:i/>
          <w:sz w:val="24"/>
          <w:szCs w:val="24"/>
        </w:rPr>
        <w:t xml:space="preserve"> </w:t>
      </w:r>
      <w:r w:rsidR="005E6178" w:rsidRPr="001D7840">
        <w:rPr>
          <w:rFonts w:ascii="Times New Roman" w:hAnsi="Times New Roman" w:cs="Times New Roman"/>
          <w:i/>
          <w:sz w:val="24"/>
          <w:szCs w:val="24"/>
        </w:rPr>
        <w:t>€)</w:t>
      </w:r>
      <w:r w:rsidR="005E6178" w:rsidRPr="001D7840">
        <w:rPr>
          <w:rFonts w:ascii="Times New Roman" w:hAnsi="Times New Roman" w:cs="Times New Roman"/>
          <w:sz w:val="24"/>
          <w:szCs w:val="24"/>
        </w:rPr>
        <w:t xml:space="preserve">. </w:t>
      </w:r>
    </w:p>
    <w:p w:rsidR="005E6178" w:rsidRPr="00271078" w:rsidRDefault="005E6178" w:rsidP="00443205">
      <w:pPr>
        <w:rPr>
          <w:rFonts w:ascii="Times New Roman" w:hAnsi="Times New Roman" w:cs="Times New Roman"/>
          <w:sz w:val="24"/>
          <w:szCs w:val="24"/>
        </w:rPr>
        <w:sectPr w:rsidR="005E6178" w:rsidRPr="00271078" w:rsidSect="005E7C01">
          <w:headerReference w:type="first" r:id="rId46"/>
          <w:footerReference w:type="first" r:id="rId47"/>
          <w:pgSz w:w="11906" w:h="16838"/>
          <w:pgMar w:top="1418" w:right="1418" w:bottom="1418" w:left="1418" w:header="709" w:footer="709" w:gutter="0"/>
          <w:cols w:space="708"/>
          <w:titlePg/>
          <w:docGrid w:linePitch="360"/>
        </w:sectPr>
      </w:pPr>
      <w:r w:rsidRPr="00271078">
        <w:rPr>
          <w:rFonts w:ascii="Times New Roman" w:hAnsi="Times New Roman" w:cs="Times New Roman"/>
          <w:sz w:val="24"/>
          <w:szCs w:val="24"/>
        </w:rPr>
        <w:t>W wierszu razem euro</w:t>
      </w:r>
      <w:r w:rsidR="00472961" w:rsidRPr="00271078">
        <w:rPr>
          <w:rFonts w:ascii="Times New Roman" w:hAnsi="Times New Roman" w:cs="Times New Roman"/>
          <w:sz w:val="24"/>
          <w:szCs w:val="24"/>
        </w:rPr>
        <w:t xml:space="preserve"> zsumowano</w:t>
      </w:r>
      <w:r w:rsidR="003B325B">
        <w:rPr>
          <w:rFonts w:ascii="Times New Roman" w:hAnsi="Times New Roman" w:cs="Times New Roman"/>
          <w:sz w:val="24"/>
          <w:szCs w:val="24"/>
        </w:rPr>
        <w:t xml:space="preserve"> </w:t>
      </w:r>
      <w:r w:rsidR="00472961" w:rsidRPr="00271078">
        <w:rPr>
          <w:rFonts w:ascii="Times New Roman" w:hAnsi="Times New Roman" w:cs="Times New Roman"/>
          <w:sz w:val="24"/>
          <w:szCs w:val="24"/>
        </w:rPr>
        <w:t>powyższe kwoty.</w:t>
      </w:r>
    </w:p>
    <w:p w:rsidR="00C91166" w:rsidRPr="008F5EE1" w:rsidRDefault="005865A2" w:rsidP="0024354C">
      <w:pPr>
        <w:pStyle w:val="Nagwek3"/>
        <w:rPr>
          <w:rFonts w:ascii="Times New Roman" w:hAnsi="Times New Roman" w:cs="Times New Roman"/>
          <w:sz w:val="24"/>
          <w:szCs w:val="24"/>
        </w:rPr>
      </w:pPr>
      <w:bookmarkStart w:id="61"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1"/>
    </w:p>
    <w:p w:rsidR="00645387" w:rsidRPr="00333CB7" w:rsidRDefault="00645387" w:rsidP="008F5EE1">
      <w:pPr>
        <w:spacing w:after="0"/>
        <w:jc w:val="both"/>
        <w:rPr>
          <w:rFonts w:ascii="Times New Roman" w:hAnsi="Times New Roman" w:cs="Times New Roman"/>
        </w:rPr>
      </w:pPr>
    </w:p>
    <w:p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2864"/>
        <w:gridCol w:w="2505"/>
        <w:gridCol w:w="2881"/>
        <w:gridCol w:w="3995"/>
      </w:tblGrid>
      <w:tr w:rsidR="00660019" w:rsidRPr="00333CB7" w:rsidTr="000F47F3">
        <w:tc>
          <w:tcPr>
            <w:tcW w:w="5000" w:type="pct"/>
            <w:gridSpan w:val="5"/>
            <w:shd w:val="clear" w:color="auto" w:fill="4F81BD" w:themeFill="accent1"/>
            <w:vAlign w:val="center"/>
          </w:tcPr>
          <w:p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rsidTr="00327ED8">
        <w:tc>
          <w:tcPr>
            <w:tcW w:w="694"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881"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1013"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405" w:type="pct"/>
            <w:shd w:val="clear" w:color="auto" w:fill="4F81BD" w:themeFill="accent1"/>
            <w:vAlign w:val="center"/>
          </w:tcPr>
          <w:p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rsidTr="00327ED8">
        <w:tc>
          <w:tcPr>
            <w:tcW w:w="694" w:type="pct"/>
            <w:shd w:val="clear" w:color="auto" w:fill="auto"/>
            <w:vAlign w:val="center"/>
          </w:tcPr>
          <w:p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organizacje pozarządowe i mieszkańcy obszaru LGD (w tym także przedstawiciele grup defaworyzowanych)</w:t>
            </w:r>
          </w:p>
        </w:tc>
        <w:tc>
          <w:tcPr>
            <w:tcW w:w="1405" w:type="pct"/>
            <w:shd w:val="clear" w:color="auto" w:fill="auto"/>
            <w:vAlign w:val="center"/>
          </w:tcPr>
          <w:p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2016 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zasadach interpretacji poszczególnych kryteriów oceny używanych przez Radę LGD (zwłaszcza kryteriów jakościowych)</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zasad oceniania i wyboru operacji przez LGD</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 organizacje pozarządowe i mieszkańcy obszaru</w:t>
            </w:r>
          </w:p>
        </w:tc>
        <w:tc>
          <w:tcPr>
            <w:tcW w:w="1405" w:type="pct"/>
            <w:shd w:val="clear" w:color="auto" w:fill="auto"/>
            <w:vAlign w:val="center"/>
          </w:tcPr>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rsidTr="00327ED8">
        <w:tc>
          <w:tcPr>
            <w:tcW w:w="694"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 połowa 2016 r./ do końca realizacji LSR</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405" w:type="pct"/>
            <w:shd w:val="clear" w:color="auto" w:fill="auto"/>
            <w:vAlign w:val="center"/>
          </w:tcPr>
          <w:p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rsidTr="00327ED8">
        <w:tc>
          <w:tcPr>
            <w:tcW w:w="694" w:type="pct"/>
            <w:shd w:val="clear" w:color="auto" w:fill="auto"/>
            <w:vAlign w:val="center"/>
          </w:tcPr>
          <w:p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Aktywizacja potencjalnych uczestników projektów (odbiorców projektów), w tym przedstawicieli grup defaworyzowanych</w:t>
            </w:r>
          </w:p>
        </w:tc>
        <w:tc>
          <w:tcPr>
            <w:tcW w:w="881"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rsidR="00660019" w:rsidRPr="00331537" w:rsidRDefault="00660019" w:rsidP="00660019">
            <w:pPr>
              <w:spacing w:after="0"/>
              <w:jc w:val="center"/>
              <w:rPr>
                <w:rFonts w:ascii="Times New Roman" w:hAnsi="Times New Roman" w:cs="Times New Roman"/>
                <w:sz w:val="24"/>
                <w:szCs w:val="24"/>
              </w:rPr>
            </w:pP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kwalifikacyjnym w </w:t>
            </w:r>
            <w:r w:rsidRPr="00331537">
              <w:rPr>
                <w:rFonts w:ascii="Times New Roman" w:hAnsi="Times New Roman" w:cs="Times New Roman"/>
                <w:sz w:val="24"/>
                <w:szCs w:val="24"/>
              </w:rPr>
              <w:lastRenderedPageBreak/>
              <w:t>ramach realizowanych projektów</w:t>
            </w:r>
          </w:p>
        </w:tc>
        <w:tc>
          <w:tcPr>
            <w:tcW w:w="1013" w:type="pct"/>
            <w:shd w:val="clear" w:color="auto" w:fill="auto"/>
            <w:vAlign w:val="center"/>
          </w:tcPr>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przedstawiciele grup defaworyzowanych, wskazanych w LSR (m.in. długotrwale bezrobotni, osoby młode oraz osoby w wieku 55+ pozostające bez pracy, osoby zagrożone wykluczeniem społecznym)</w:t>
            </w:r>
          </w:p>
        </w:tc>
        <w:tc>
          <w:tcPr>
            <w:tcW w:w="1405" w:type="pct"/>
            <w:shd w:val="clear" w:color="auto" w:fill="auto"/>
            <w:vAlign w:val="center"/>
          </w:tcPr>
          <w:p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t>Do mieszkańców:</w:t>
            </w:r>
          </w:p>
          <w:p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t>instytucji publicznych (urzędy, GOK),</w:t>
            </w:r>
          </w:p>
          <w:p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Grupy defaworyzowane:</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 xml:space="preserve">bezpośredni kontakt przez </w:t>
            </w:r>
            <w:r w:rsidRPr="001E0202">
              <w:rPr>
                <w:rFonts w:ascii="Times New Roman" w:hAnsi="Times New Roman" w:cs="Times New Roman"/>
                <w:sz w:val="24"/>
                <w:szCs w:val="24"/>
              </w:rPr>
              <w:lastRenderedPageBreak/>
              <w:t>pracowników OPS i PUP,</w:t>
            </w:r>
          </w:p>
          <w:p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 xml:space="preserve">informacje na oficjalnej stronie internetowej LGD </w:t>
            </w:r>
          </w:p>
          <w:p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881"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1013"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405" w:type="pct"/>
            <w:shd w:val="clear" w:color="auto" w:fill="auto"/>
            <w:vAlign w:val="center"/>
          </w:tcPr>
          <w:p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rsidTr="00327ED8">
        <w:tc>
          <w:tcPr>
            <w:tcW w:w="694" w:type="pct"/>
            <w:shd w:val="clear" w:color="auto" w:fill="auto"/>
            <w:vAlign w:val="center"/>
          </w:tcPr>
          <w:p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II połowa 2018 r. (+ po określeniu planu działania dopisane zostaną terminy odpowiadające tamtejszym zapisom)</w:t>
            </w:r>
          </w:p>
        </w:tc>
        <w:tc>
          <w:tcPr>
            <w:tcW w:w="1007" w:type="pct"/>
            <w:shd w:val="clear" w:color="auto" w:fill="auto"/>
            <w:vAlign w:val="center"/>
          </w:tcPr>
          <w:p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881"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1013" w:type="pct"/>
            <w:shd w:val="clear" w:color="auto" w:fill="auto"/>
            <w:vAlign w:val="center"/>
          </w:tcPr>
          <w:p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405" w:type="pct"/>
            <w:shd w:val="clear" w:color="auto" w:fill="auto"/>
            <w:vAlign w:val="center"/>
          </w:tcPr>
          <w:p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rsidR="00660019" w:rsidRPr="00333CB7" w:rsidRDefault="00660019" w:rsidP="00660019">
      <w:pPr>
        <w:rPr>
          <w:rFonts w:ascii="Times New Roman" w:hAnsi="Times New Roman" w:cs="Times New Roman"/>
        </w:rPr>
        <w:sectPr w:rsidR="00660019" w:rsidRPr="00333CB7" w:rsidSect="00F57805">
          <w:headerReference w:type="default" r:id="rId48"/>
          <w:footerReference w:type="default" r:id="rId49"/>
          <w:headerReference w:type="first" r:id="rId50"/>
          <w:footerReference w:type="first" r:id="rId51"/>
          <w:pgSz w:w="16838" w:h="11906" w:orient="landscape"/>
          <w:pgMar w:top="1994" w:right="1418" w:bottom="1418" w:left="1418" w:header="709" w:footer="602" w:gutter="0"/>
          <w:cols w:space="708"/>
          <w:titlePg/>
          <w:docGrid w:linePitch="360"/>
        </w:sectPr>
      </w:pP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newslettera, stron internetowych oraz portali społecznościowych), jak i konsultowanie propozycji z mieszkańcami, beneficjentami oraz grupami docelowymi – za pomocą ankiet oraz podczas otwartych spotkań konsultacyjnych.</w:t>
      </w:r>
    </w:p>
    <w:p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Opis wniosków/opinii zebranych podczas działań komunikacyjnych, sposobu ich wykorzystania w procesie realizacji:</w:t>
      </w:r>
    </w:p>
    <w:p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z mieszkańcami i beneficjentami oraz przeprowadzenie badań ankietowych,a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2"/>
      <w:footerReference w:type="default" r:id="rId53"/>
      <w:headerReference w:type="first" r:id="rId54"/>
      <w:footerReference w:type="first" r:id="rId55"/>
      <w:pgSz w:w="11906" w:h="16838"/>
      <w:pgMar w:top="1418" w:right="1418" w:bottom="1418" w:left="1418" w:header="0"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E6EA67" w15:done="0"/>
  <w15:commentEx w15:paraId="17676062" w15:done="0"/>
  <w15:commentEx w15:paraId="1982527F" w15:done="0"/>
  <w15:commentEx w15:paraId="5E3B56A4" w15:done="0"/>
  <w15:commentEx w15:paraId="73E93E94" w15:done="0"/>
  <w15:commentEx w15:paraId="5612AFB2" w15:done="0"/>
  <w15:commentEx w15:paraId="4289797A" w15:done="0"/>
  <w15:commentEx w15:paraId="7DF6BEFE" w15:done="0"/>
  <w15:commentEx w15:paraId="44D76D17" w15:done="0"/>
  <w15:commentEx w15:paraId="5AF12D35" w15:done="0"/>
  <w15:commentEx w15:paraId="65EB888C" w15:done="0"/>
  <w15:commentEx w15:paraId="5E97CF6A" w15:done="0"/>
  <w15:commentEx w15:paraId="49C21E91" w15:done="0"/>
  <w15:commentEx w15:paraId="4769DAFB" w15:done="0"/>
  <w15:commentEx w15:paraId="70C1DD1D" w15:done="0"/>
  <w15:commentEx w15:paraId="5AA931D9" w15:done="0"/>
  <w15:commentEx w15:paraId="44055309" w15:done="0"/>
  <w15:commentEx w15:paraId="371B77AB" w15:done="0"/>
  <w15:commentEx w15:paraId="4FAF9C5F" w15:paraIdParent="371B77AB" w15:done="0"/>
  <w15:commentEx w15:paraId="33CAB08A" w15:done="0"/>
  <w15:commentEx w15:paraId="7CE7FF37" w15:paraIdParent="33CAB08A" w15:done="0"/>
  <w15:commentEx w15:paraId="2405AD8D" w15:done="0"/>
  <w15:commentEx w15:paraId="02700F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95" w:rsidRDefault="00955095" w:rsidP="00454920">
      <w:pPr>
        <w:spacing w:after="0" w:line="240" w:lineRule="auto"/>
      </w:pPr>
      <w:r>
        <w:separator/>
      </w:r>
    </w:p>
  </w:endnote>
  <w:endnote w:type="continuationSeparator" w:id="1">
    <w:p w:rsidR="00955095" w:rsidRDefault="00955095" w:rsidP="00454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2"/>
      <w:docPartObj>
        <w:docPartGallery w:val="Page Numbers (Bottom of Page)"/>
        <w:docPartUnique/>
      </w:docPartObj>
    </w:sdtPr>
    <w:sdtContent>
      <w:p w:rsidR="00871C9B" w:rsidRDefault="00871C9B">
        <w:pPr>
          <w:pStyle w:val="Stopka"/>
          <w:jc w:val="center"/>
        </w:pPr>
        <w:r w:rsidRPr="003B0D27">
          <w:rPr>
            <w:noProof/>
            <w:u w:val="single"/>
            <w:lang w:eastAsia="pl-PL"/>
          </w:rPr>
          <w:drawing>
            <wp:anchor distT="0" distB="0" distL="114300" distR="114300" simplePos="0" relativeHeight="251685376" behindDoc="1" locked="0" layoutInCell="1" allowOverlap="1">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12</w:t>
        </w:r>
        <w:r w:rsidR="00E520B6">
          <w:rPr>
            <w:noProof/>
          </w:rPr>
          <w:fldChar w:fldCharType="end"/>
        </w:r>
      </w:p>
    </w:sdtContent>
  </w:sdt>
  <w:p w:rsidR="00871C9B" w:rsidRDefault="00871C9B">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23308"/>
      <w:docPartObj>
        <w:docPartGallery w:val="Page Numbers (Bottom of Page)"/>
        <w:docPartUnique/>
      </w:docPartObj>
    </w:sdtPr>
    <w:sdtContent>
      <w:p w:rsidR="00871C9B" w:rsidRDefault="00871C9B">
        <w:pPr>
          <w:pStyle w:val="Stopka"/>
          <w:jc w:val="center"/>
        </w:pPr>
        <w:r>
          <w:rPr>
            <w:noProof/>
            <w:lang w:eastAsia="pl-PL"/>
          </w:rPr>
          <w:drawing>
            <wp:anchor distT="0" distB="0" distL="114300" distR="114300" simplePos="0" relativeHeight="251663872"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51</w:t>
        </w:r>
        <w:r w:rsidR="00E520B6">
          <w:rPr>
            <w:noProof/>
          </w:rPr>
          <w:fldChar w:fldCharType="end"/>
        </w:r>
      </w:p>
    </w:sdtContent>
  </w:sdt>
  <w:p w:rsidR="00871C9B" w:rsidRDefault="00871C9B">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Pr>
        <w:noProof/>
        <w:lang w:eastAsia="pl-PL"/>
      </w:rPr>
      <w:drawing>
        <wp:anchor distT="0" distB="0" distL="114300" distR="114300" simplePos="0" relativeHeight="25170278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50637"/>
      <w:docPartObj>
        <w:docPartGallery w:val="Page Numbers (Bottom of Page)"/>
        <w:docPartUnique/>
      </w:docPartObj>
    </w:sdtPr>
    <w:sdtContent>
      <w:p w:rsidR="00871C9B" w:rsidRDefault="00871C9B">
        <w:pPr>
          <w:pStyle w:val="Stopka"/>
          <w:jc w:val="center"/>
        </w:pPr>
        <w:r w:rsidRPr="003B0D27">
          <w:rPr>
            <w:noProof/>
            <w:u w:val="single"/>
            <w:lang w:eastAsia="pl-PL"/>
          </w:rPr>
          <w:drawing>
            <wp:anchor distT="0" distB="0" distL="114300" distR="114300" simplePos="0" relativeHeight="251760128" behindDoc="1" locked="0" layoutInCell="1" allowOverlap="1">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65</w:t>
        </w:r>
        <w:r w:rsidR="00E520B6">
          <w:rPr>
            <w:noProof/>
          </w:rPr>
          <w:fldChar w:fldCharType="end"/>
        </w:r>
      </w:p>
    </w:sdtContent>
  </w:sdt>
  <w:p w:rsidR="00871C9B" w:rsidRDefault="00871C9B">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sidRPr="003B0D27">
      <w:rPr>
        <w:noProof/>
        <w:u w:val="single"/>
        <w:lang w:eastAsia="pl-PL"/>
      </w:rPr>
      <w:drawing>
        <wp:anchor distT="0" distB="0" distL="114300" distR="114300" simplePos="0" relativeHeight="251758080" behindDoc="1" locked="0" layoutInCell="1" allowOverlap="1">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79497"/>
      <w:docPartObj>
        <w:docPartGallery w:val="Page Numbers (Bottom of Page)"/>
        <w:docPartUnique/>
      </w:docPartObj>
    </w:sdtPr>
    <w:sdtContent>
      <w:p w:rsidR="00871C9B" w:rsidRDefault="00871C9B">
        <w:pPr>
          <w:pStyle w:val="Stopka"/>
          <w:jc w:val="center"/>
        </w:pPr>
        <w:r>
          <w:rPr>
            <w:noProof/>
            <w:lang w:eastAsia="pl-PL"/>
          </w:rPr>
          <w:drawing>
            <wp:anchor distT="0" distB="0" distL="114300" distR="114300" simplePos="0" relativeHeight="251719168" behindDoc="1" locked="0" layoutInCell="1" allowOverlap="1">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74</w:t>
        </w:r>
        <w:r w:rsidR="00E520B6">
          <w:rPr>
            <w:noProof/>
          </w:rPr>
          <w:fldChar w:fldCharType="end"/>
        </w:r>
      </w:p>
    </w:sdtContent>
  </w:sdt>
  <w:p w:rsidR="00871C9B" w:rsidRDefault="00871C9B">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Pr>
        <w:noProof/>
        <w:lang w:eastAsia="pl-PL"/>
      </w:rPr>
      <w:drawing>
        <wp:anchor distT="0" distB="0" distL="114300" distR="114300" simplePos="0" relativeHeight="251745792" behindDoc="1" locked="0" layoutInCell="1" allowOverlap="1">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sidRPr="003B0D27">
      <w:rPr>
        <w:noProof/>
        <w:u w:val="single"/>
        <w:lang w:eastAsia="pl-PL"/>
      </w:rPr>
      <w:drawing>
        <wp:anchor distT="0" distB="0" distL="114300" distR="114300" simplePos="0" relativeHeight="251772416" behindDoc="1" locked="0" layoutInCell="1" allowOverlap="1">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10669"/>
      <w:docPartObj>
        <w:docPartGallery w:val="Page Numbers (Bottom of Page)"/>
        <w:docPartUnique/>
      </w:docPartObj>
    </w:sdtPr>
    <w:sdtContent>
      <w:p w:rsidR="00871C9B" w:rsidRDefault="00871C9B">
        <w:pPr>
          <w:pStyle w:val="Stopka"/>
          <w:jc w:val="center"/>
        </w:pPr>
        <w:r>
          <w:rPr>
            <w:noProof/>
            <w:lang w:eastAsia="pl-PL"/>
          </w:rPr>
          <w:drawing>
            <wp:anchor distT="0" distB="0" distL="114300" distR="114300" simplePos="0" relativeHeight="251725312" behindDoc="1" locked="0" layoutInCell="1" allowOverlap="1">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77</w:t>
        </w:r>
        <w:r w:rsidR="00E520B6">
          <w:rPr>
            <w:noProof/>
          </w:rPr>
          <w:fldChar w:fldCharType="end"/>
        </w:r>
      </w:p>
    </w:sdtContent>
  </w:sdt>
  <w:p w:rsidR="00871C9B" w:rsidRDefault="00871C9B">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Pr>
        <w:noProof/>
        <w:lang w:eastAsia="pl-PL"/>
      </w:rPr>
      <w:drawing>
        <wp:anchor distT="0" distB="0" distL="114300" distR="114300" simplePos="0" relativeHeight="251740672" behindDoc="1" locked="0" layoutInCell="1" allowOverlap="1">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Pr="003B0D27" w:rsidRDefault="00871C9B">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930" cy="838200"/>
                  </a:xfrm>
                  <a:prstGeom prst="rect">
                    <a:avLst/>
                  </a:prstGeom>
                  <a:noFill/>
                  <a:ln>
                    <a:noFill/>
                  </a:ln>
                </pic:spPr>
              </pic:pic>
            </a:graphicData>
          </a:graphic>
        </wp:anchor>
      </w:drawing>
    </w:r>
    <w:r w:rsidR="00E520B6" w:rsidRPr="003B0D27">
      <w:rPr>
        <w:u w:val="single"/>
      </w:rPr>
      <w:fldChar w:fldCharType="begin"/>
    </w:r>
    <w:r w:rsidRPr="003B0D27">
      <w:rPr>
        <w:u w:val="single"/>
      </w:rPr>
      <w:instrText>PAGE   \* MERGEFORMAT</w:instrText>
    </w:r>
    <w:r w:rsidR="00E520B6" w:rsidRPr="003B0D27">
      <w:rPr>
        <w:u w:val="single"/>
      </w:rPr>
      <w:fldChar w:fldCharType="separate"/>
    </w:r>
    <w:r>
      <w:rPr>
        <w:noProof/>
        <w:u w:val="single"/>
      </w:rPr>
      <w:t>78</w:t>
    </w:r>
    <w:r w:rsidR="00E520B6" w:rsidRPr="003B0D27">
      <w:rPr>
        <w:u w:val="single"/>
      </w:rPr>
      <w:fldChar w:fldCharType="end"/>
    </w:r>
  </w:p>
  <w:p w:rsidR="00871C9B" w:rsidRDefault="00871C9B" w:rsidP="00454920">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3"/>
      <w:docPartObj>
        <w:docPartGallery w:val="Page Numbers (Bottom of Page)"/>
        <w:docPartUnique/>
      </w:docPartObj>
    </w:sdtPr>
    <w:sdtContent>
      <w:p w:rsidR="00871C9B" w:rsidRDefault="00871C9B">
        <w:pPr>
          <w:pStyle w:val="Stopka"/>
          <w:jc w:val="center"/>
        </w:pPr>
        <w:r>
          <w:rPr>
            <w:noProof/>
            <w:lang w:eastAsia="pl-PL"/>
          </w:rPr>
          <w:drawing>
            <wp:anchor distT="0" distB="0" distL="114300" distR="114300" simplePos="0" relativeHeight="251753984" behindDoc="1" locked="0" layoutInCell="1" allowOverlap="1">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14</w:t>
        </w:r>
        <w:r w:rsidR="00E520B6">
          <w:rPr>
            <w:noProof/>
          </w:rPr>
          <w:fldChar w:fldCharType="end"/>
        </w:r>
      </w:p>
    </w:sdtContent>
  </w:sdt>
  <w:p w:rsidR="00871C9B" w:rsidRDefault="00871C9B">
    <w:pPr>
      <w:pStyle w:val="Stopk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sidRPr="003B0D27">
      <w:rPr>
        <w:noProof/>
        <w:u w:val="single"/>
        <w:lang w:eastAsia="pl-PL"/>
      </w:rPr>
      <w:drawing>
        <wp:anchor distT="0" distB="0" distL="114300" distR="114300" simplePos="0" relativeHeight="251774464" behindDoc="1" locked="0" layoutInCell="1" allowOverlap="1">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4"/>
      <w:docPartObj>
        <w:docPartGallery w:val="Page Numbers (Bottom of Page)"/>
        <w:docPartUnique/>
      </w:docPartObj>
    </w:sdtPr>
    <w:sdtContent>
      <w:p w:rsidR="00871C9B" w:rsidRDefault="00871C9B">
        <w:pPr>
          <w:pStyle w:val="Stopka"/>
          <w:jc w:val="center"/>
        </w:pPr>
        <w:r w:rsidRPr="003B0D27">
          <w:rPr>
            <w:noProof/>
            <w:u w:val="single"/>
            <w:lang w:eastAsia="pl-PL"/>
          </w:rPr>
          <w:drawing>
            <wp:anchor distT="0" distB="0" distL="114300" distR="114300" simplePos="0" relativeHeight="251693568" behindDoc="1" locked="0" layoutInCell="1" allowOverlap="1">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18</w:t>
        </w:r>
        <w:r w:rsidR="00E520B6">
          <w:rPr>
            <w:noProof/>
          </w:rPr>
          <w:fldChar w:fldCharType="end"/>
        </w:r>
      </w:p>
    </w:sdtContent>
  </w:sdt>
  <w:p w:rsidR="00871C9B" w:rsidRDefault="00871C9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Stopka"/>
    </w:pPr>
    <w:r w:rsidRPr="003B0D27">
      <w:rPr>
        <w:noProof/>
        <w:u w:val="single"/>
        <w:lang w:eastAsia="pl-PL"/>
      </w:rPr>
      <w:drawing>
        <wp:anchor distT="0" distB="0" distL="114300" distR="114300" simplePos="0" relativeHeight="251691520" behindDoc="1" locked="0" layoutInCell="1" allowOverlap="1">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Content>
        <w:r w:rsidR="00E520B6">
          <w:rPr>
            <w:noProof/>
          </w:rPr>
          <w:fldChar w:fldCharType="begin"/>
        </w:r>
        <w:r>
          <w:rPr>
            <w:noProof/>
          </w:rPr>
          <w:instrText>PAGE   \* MERGEFORMAT</w:instrText>
        </w:r>
        <w:r w:rsidR="00E520B6">
          <w:rPr>
            <w:noProof/>
          </w:rPr>
          <w:fldChar w:fldCharType="separate"/>
        </w:r>
        <w:r w:rsidR="00210BC7">
          <w:rPr>
            <w:noProof/>
          </w:rPr>
          <w:t>22</w:t>
        </w:r>
        <w:r w:rsidR="00E520B6">
          <w:rPr>
            <w:noProof/>
          </w:rPr>
          <w:fldChar w:fldCharType="end"/>
        </w:r>
      </w:sdtContent>
    </w:sdt>
    <w:r>
      <w:tab/>
    </w:r>
  </w:p>
  <w:p w:rsidR="00871C9B" w:rsidRDefault="00871C9B" w:rsidP="00AA0E72">
    <w:pPr>
      <w:pStyle w:val="Stopka"/>
      <w:tabs>
        <w:tab w:val="clear" w:pos="4536"/>
        <w:tab w:val="clear" w:pos="9072"/>
        <w:tab w:val="left" w:pos="6192"/>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Content>
        <w:r w:rsidR="00E520B6">
          <w:rPr>
            <w:noProof/>
          </w:rPr>
          <w:fldChar w:fldCharType="begin"/>
        </w:r>
        <w:r>
          <w:rPr>
            <w:noProof/>
          </w:rPr>
          <w:instrText>PAGE   \* MERGEFORMAT</w:instrText>
        </w:r>
        <w:r w:rsidR="00E520B6">
          <w:rPr>
            <w:noProof/>
          </w:rPr>
          <w:fldChar w:fldCharType="separate"/>
        </w:r>
        <w:r w:rsidR="00210BC7">
          <w:rPr>
            <w:noProof/>
          </w:rPr>
          <w:t>28</w:t>
        </w:r>
        <w:r w:rsidR="00E520B6">
          <w:rPr>
            <w:noProof/>
          </w:rPr>
          <w:fldChar w:fldCharType="end"/>
        </w:r>
      </w:sdtContent>
    </w:sdt>
    <w:r>
      <w:tab/>
    </w:r>
  </w:p>
  <w:p w:rsidR="00871C9B" w:rsidRDefault="00871C9B" w:rsidP="00AA0E72">
    <w:pPr>
      <w:pStyle w:val="Stopka"/>
      <w:tabs>
        <w:tab w:val="clear" w:pos="4536"/>
        <w:tab w:val="clear" w:pos="9072"/>
        <w:tab w:val="left" w:pos="6192"/>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7"/>
      <w:docPartObj>
        <w:docPartGallery w:val="Page Numbers (Bottom of Page)"/>
        <w:docPartUnique/>
      </w:docPartObj>
    </w:sdtPr>
    <w:sdtContent>
      <w:p w:rsidR="00871C9B" w:rsidRDefault="00871C9B">
        <w:pPr>
          <w:pStyle w:val="Stopka"/>
          <w:jc w:val="center"/>
        </w:pPr>
        <w:r>
          <w:rPr>
            <w:noProof/>
            <w:lang w:eastAsia="pl-PL"/>
          </w:rPr>
          <w:drawing>
            <wp:anchor distT="0" distB="0" distL="114300" distR="114300" simplePos="0" relativeHeight="251700736" behindDoc="1" locked="0" layoutInCell="1" allowOverlap="1">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30</w:t>
        </w:r>
        <w:r w:rsidR="00E520B6">
          <w:rPr>
            <w:noProof/>
          </w:rPr>
          <w:fldChar w:fldCharType="end"/>
        </w:r>
      </w:p>
    </w:sdtContent>
  </w:sdt>
  <w:p w:rsidR="00871C9B" w:rsidRDefault="00871C9B">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0758"/>
      <w:docPartObj>
        <w:docPartGallery w:val="Page Numbers (Bottom of Page)"/>
        <w:docPartUnique/>
      </w:docPartObj>
    </w:sdtPr>
    <w:sdtContent>
      <w:p w:rsidR="00871C9B" w:rsidRDefault="00871C9B">
        <w:pPr>
          <w:pStyle w:val="Stopka"/>
          <w:jc w:val="center"/>
        </w:pPr>
        <w:r w:rsidRPr="003B0D27">
          <w:rPr>
            <w:noProof/>
            <w:u w:val="single"/>
            <w:lang w:eastAsia="pl-PL"/>
          </w:rPr>
          <w:drawing>
            <wp:anchor distT="0" distB="0" distL="114300" distR="114300" simplePos="0" relativeHeight="251657728"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40</w:t>
        </w:r>
        <w:r w:rsidR="00E520B6">
          <w:rPr>
            <w:noProof/>
          </w:rPr>
          <w:fldChar w:fldCharType="end"/>
        </w:r>
      </w:p>
    </w:sdtContent>
  </w:sdt>
  <w:p w:rsidR="00871C9B" w:rsidRDefault="00871C9B">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1958"/>
      <w:docPartObj>
        <w:docPartGallery w:val="Page Numbers (Bottom of Page)"/>
        <w:docPartUnique/>
      </w:docPartObj>
    </w:sdtPr>
    <w:sdtContent>
      <w:p w:rsidR="00871C9B" w:rsidRDefault="00871C9B">
        <w:pPr>
          <w:pStyle w:val="Stopka"/>
          <w:jc w:val="center"/>
        </w:pPr>
        <w:r w:rsidRPr="003B0D27">
          <w:rPr>
            <w:noProof/>
            <w:u w:val="single"/>
            <w:lang w:eastAsia="pl-PL"/>
          </w:rPr>
          <w:drawing>
            <wp:anchor distT="0" distB="0" distL="114300" distR="114300" simplePos="0" relativeHeight="251660800" behindDoc="1" locked="0" layoutInCell="1" allowOverlap="1">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rsidR="00E520B6">
          <w:rPr>
            <w:noProof/>
          </w:rPr>
          <w:fldChar w:fldCharType="begin"/>
        </w:r>
        <w:r>
          <w:rPr>
            <w:noProof/>
          </w:rPr>
          <w:instrText>PAGE   \* MERGEFORMAT</w:instrText>
        </w:r>
        <w:r w:rsidR="00E520B6">
          <w:rPr>
            <w:noProof/>
          </w:rPr>
          <w:fldChar w:fldCharType="separate"/>
        </w:r>
        <w:r w:rsidR="00210BC7">
          <w:rPr>
            <w:noProof/>
          </w:rPr>
          <w:t>47</w:t>
        </w:r>
        <w:r w:rsidR="00E520B6">
          <w:rPr>
            <w:noProof/>
          </w:rPr>
          <w:fldChar w:fldCharType="end"/>
        </w:r>
      </w:p>
    </w:sdtContent>
  </w:sdt>
  <w:p w:rsidR="00871C9B" w:rsidRDefault="00871C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95" w:rsidRDefault="00955095" w:rsidP="00454920">
      <w:pPr>
        <w:spacing w:after="0" w:line="240" w:lineRule="auto"/>
      </w:pPr>
      <w:r>
        <w:separator/>
      </w:r>
    </w:p>
  </w:footnote>
  <w:footnote w:type="continuationSeparator" w:id="1">
    <w:p w:rsidR="00955095" w:rsidRDefault="00955095" w:rsidP="00454920">
      <w:pPr>
        <w:spacing w:after="0" w:line="240" w:lineRule="auto"/>
      </w:pPr>
      <w:r>
        <w:continuationSeparator/>
      </w:r>
    </w:p>
  </w:footnote>
  <w:footnote w:id="2">
    <w:p w:rsidR="00871C9B" w:rsidRPr="00F15C46" w:rsidRDefault="00871C9B"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3">
    <w:p w:rsidR="00871C9B" w:rsidRPr="00C55D9C" w:rsidRDefault="00871C9B"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4">
    <w:p w:rsidR="00871C9B" w:rsidRPr="007A082F" w:rsidRDefault="00871C9B"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5">
    <w:p w:rsidR="00871C9B" w:rsidRDefault="00871C9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83328" behindDoc="0" locked="0" layoutInCell="1" allowOverlap="1">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04832" behindDoc="1" locked="0" layoutInCell="1" allowOverlap="1">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76512" behindDoc="1" locked="0" layoutInCell="1" allowOverlap="1">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47840" behindDoc="0" locked="0" layoutInCell="1" allowOverlap="1">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49888" behindDoc="0" locked="0" layoutInCell="1" allowOverlap="1">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08928" behindDoc="0" locked="0" layoutInCell="1" allowOverlap="1">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27360" behindDoc="0" locked="0" layoutInCell="1" allowOverlap="1">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47488" behindDoc="0" locked="0" layoutInCell="1" allowOverlap="1">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000" cy="709200"/>
                  </a:xfrm>
                  <a:prstGeom prst="rect">
                    <a:avLst/>
                  </a:prstGeom>
                  <a:noFill/>
                  <a:ln>
                    <a:noFill/>
                  </a:ln>
                </pic:spPr>
              </pic:pic>
            </a:graphicData>
          </a:graphic>
        </wp:anchor>
      </w:drawing>
    </w:r>
  </w:p>
  <w:p w:rsidR="00871C9B" w:rsidRDefault="00871C9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51584" behindDoc="0" locked="0" layoutInCell="1" allowOverlap="1">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51936" behindDoc="0" locked="0" layoutInCell="1" allowOverlap="1">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89472" behindDoc="0" locked="0" layoutInCell="1" allowOverlap="1">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81280" behindDoc="1" locked="0" layoutInCell="1" allowOverlap="1">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766272" behindDoc="0" locked="0" layoutInCell="1" allowOverlap="1">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Default="00871C9B">
    <w:pPr>
      <w:pStyle w:val="Nagwek"/>
    </w:pPr>
    <w:r>
      <w:rPr>
        <w:noProof/>
        <w:lang w:eastAsia="pl-PL"/>
      </w:rPr>
      <w:drawing>
        <wp:anchor distT="0" distB="0" distL="114300" distR="114300" simplePos="0" relativeHeight="251652608" behindDoc="0" locked="0" layoutInCell="1" allowOverlap="1">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Pr="00333CB7" w:rsidRDefault="00871C9B">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9B" w:rsidRPr="00333CB7" w:rsidRDefault="00871C9B">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3"/>
  </w:num>
  <w:num w:numId="3">
    <w:abstractNumId w:val="0"/>
  </w:num>
  <w:num w:numId="4">
    <w:abstractNumId w:val="43"/>
  </w:num>
  <w:num w:numId="5">
    <w:abstractNumId w:val="18"/>
  </w:num>
  <w:num w:numId="6">
    <w:abstractNumId w:val="29"/>
  </w:num>
  <w:num w:numId="7">
    <w:abstractNumId w:val="1"/>
  </w:num>
  <w:num w:numId="8">
    <w:abstractNumId w:val="20"/>
  </w:num>
  <w:num w:numId="9">
    <w:abstractNumId w:val="49"/>
  </w:num>
  <w:num w:numId="10">
    <w:abstractNumId w:val="45"/>
  </w:num>
  <w:num w:numId="11">
    <w:abstractNumId w:val="14"/>
  </w:num>
  <w:num w:numId="12">
    <w:abstractNumId w:val="54"/>
  </w:num>
  <w:num w:numId="13">
    <w:abstractNumId w:val="5"/>
  </w:num>
  <w:num w:numId="14">
    <w:abstractNumId w:val="32"/>
  </w:num>
  <w:num w:numId="15">
    <w:abstractNumId w:val="40"/>
  </w:num>
  <w:num w:numId="16">
    <w:abstractNumId w:val="25"/>
  </w:num>
  <w:num w:numId="17">
    <w:abstractNumId w:val="33"/>
  </w:num>
  <w:num w:numId="18">
    <w:abstractNumId w:val="7"/>
  </w:num>
  <w:num w:numId="19">
    <w:abstractNumId w:val="41"/>
  </w:num>
  <w:num w:numId="20">
    <w:abstractNumId w:val="34"/>
  </w:num>
  <w:num w:numId="21">
    <w:abstractNumId w:val="30"/>
  </w:num>
  <w:num w:numId="22">
    <w:abstractNumId w:val="13"/>
  </w:num>
  <w:num w:numId="23">
    <w:abstractNumId w:val="51"/>
  </w:num>
  <w:num w:numId="24">
    <w:abstractNumId w:val="15"/>
  </w:num>
  <w:num w:numId="25">
    <w:abstractNumId w:val="23"/>
  </w:num>
  <w:num w:numId="26">
    <w:abstractNumId w:val="28"/>
  </w:num>
  <w:num w:numId="27">
    <w:abstractNumId w:val="22"/>
  </w:num>
  <w:num w:numId="28">
    <w:abstractNumId w:val="26"/>
  </w:num>
  <w:num w:numId="29">
    <w:abstractNumId w:val="55"/>
  </w:num>
  <w:num w:numId="30">
    <w:abstractNumId w:val="27"/>
  </w:num>
  <w:num w:numId="31">
    <w:abstractNumId w:val="48"/>
  </w:num>
  <w:num w:numId="32">
    <w:abstractNumId w:val="42"/>
  </w:num>
  <w:num w:numId="33">
    <w:abstractNumId w:val="2"/>
  </w:num>
  <w:num w:numId="34">
    <w:abstractNumId w:val="47"/>
  </w:num>
  <w:num w:numId="35">
    <w:abstractNumId w:val="11"/>
  </w:num>
  <w:num w:numId="36">
    <w:abstractNumId w:val="35"/>
  </w:num>
  <w:num w:numId="37">
    <w:abstractNumId w:val="31"/>
  </w:num>
  <w:num w:numId="38">
    <w:abstractNumId w:val="4"/>
  </w:num>
  <w:num w:numId="39">
    <w:abstractNumId w:val="12"/>
  </w:num>
  <w:num w:numId="40">
    <w:abstractNumId w:val="6"/>
  </w:num>
  <w:num w:numId="41">
    <w:abstractNumId w:val="8"/>
  </w:num>
  <w:num w:numId="42">
    <w:abstractNumId w:val="52"/>
  </w:num>
  <w:num w:numId="43">
    <w:abstractNumId w:val="53"/>
  </w:num>
  <w:num w:numId="44">
    <w:abstractNumId w:val="10"/>
  </w:num>
  <w:num w:numId="45">
    <w:abstractNumId w:val="46"/>
  </w:num>
  <w:num w:numId="46">
    <w:abstractNumId w:val="44"/>
  </w:num>
  <w:num w:numId="47">
    <w:abstractNumId w:val="50"/>
  </w:num>
  <w:num w:numId="48">
    <w:abstractNumId w:val="9"/>
  </w:num>
  <w:num w:numId="49">
    <w:abstractNumId w:val="37"/>
  </w:num>
  <w:num w:numId="50">
    <w:abstractNumId w:val="19"/>
  </w:num>
  <w:num w:numId="51">
    <w:abstractNumId w:val="39"/>
  </w:num>
  <w:num w:numId="52">
    <w:abstractNumId w:val="16"/>
  </w:num>
  <w:num w:numId="53">
    <w:abstractNumId w:val="36"/>
  </w:num>
  <w:num w:numId="54">
    <w:abstractNumId w:val="17"/>
  </w:num>
  <w:num w:numId="55">
    <w:abstractNumId w:val="21"/>
  </w:num>
  <w:num w:numId="56">
    <w:abstractNumId w:val="38"/>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ynar Sławomir">
    <w15:presenceInfo w15:providerId="AD" w15:userId="S-1-5-21-3756686867-893174319-3700931214-42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454920"/>
    <w:rsid w:val="00003E8A"/>
    <w:rsid w:val="00003FB8"/>
    <w:rsid w:val="0000553D"/>
    <w:rsid w:val="00006EEF"/>
    <w:rsid w:val="00006F2E"/>
    <w:rsid w:val="0001081C"/>
    <w:rsid w:val="0001090E"/>
    <w:rsid w:val="000221E6"/>
    <w:rsid w:val="00022AF5"/>
    <w:rsid w:val="0002387C"/>
    <w:rsid w:val="000238E1"/>
    <w:rsid w:val="00024156"/>
    <w:rsid w:val="000260C5"/>
    <w:rsid w:val="000267C3"/>
    <w:rsid w:val="00026855"/>
    <w:rsid w:val="00027381"/>
    <w:rsid w:val="00027648"/>
    <w:rsid w:val="00027761"/>
    <w:rsid w:val="00027F59"/>
    <w:rsid w:val="000300E7"/>
    <w:rsid w:val="000318AE"/>
    <w:rsid w:val="000337C2"/>
    <w:rsid w:val="000357C5"/>
    <w:rsid w:val="00036022"/>
    <w:rsid w:val="000363F8"/>
    <w:rsid w:val="00036864"/>
    <w:rsid w:val="000375F4"/>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73C7"/>
    <w:rsid w:val="00081951"/>
    <w:rsid w:val="00082C77"/>
    <w:rsid w:val="00083AC2"/>
    <w:rsid w:val="00083E44"/>
    <w:rsid w:val="00086B59"/>
    <w:rsid w:val="000904AE"/>
    <w:rsid w:val="00090C61"/>
    <w:rsid w:val="00090E27"/>
    <w:rsid w:val="000936FD"/>
    <w:rsid w:val="000958E9"/>
    <w:rsid w:val="00095ECE"/>
    <w:rsid w:val="000A0BD4"/>
    <w:rsid w:val="000A1DBF"/>
    <w:rsid w:val="000A23E7"/>
    <w:rsid w:val="000A6D69"/>
    <w:rsid w:val="000B2944"/>
    <w:rsid w:val="000B3A3F"/>
    <w:rsid w:val="000B4B8F"/>
    <w:rsid w:val="000B52A4"/>
    <w:rsid w:val="000B57E9"/>
    <w:rsid w:val="000C1628"/>
    <w:rsid w:val="000C3599"/>
    <w:rsid w:val="000C522B"/>
    <w:rsid w:val="000C5B83"/>
    <w:rsid w:val="000C5CB0"/>
    <w:rsid w:val="000D02E2"/>
    <w:rsid w:val="000D08CD"/>
    <w:rsid w:val="000D40F6"/>
    <w:rsid w:val="000D5DFA"/>
    <w:rsid w:val="000D7E3F"/>
    <w:rsid w:val="000E01C1"/>
    <w:rsid w:val="000E0D5A"/>
    <w:rsid w:val="000E1D02"/>
    <w:rsid w:val="000E2C62"/>
    <w:rsid w:val="000E4052"/>
    <w:rsid w:val="000E5672"/>
    <w:rsid w:val="000F0BA3"/>
    <w:rsid w:val="000F147D"/>
    <w:rsid w:val="000F1807"/>
    <w:rsid w:val="000F1977"/>
    <w:rsid w:val="000F4438"/>
    <w:rsid w:val="000F47F3"/>
    <w:rsid w:val="000F48AF"/>
    <w:rsid w:val="000F4B39"/>
    <w:rsid w:val="001019DB"/>
    <w:rsid w:val="001021FA"/>
    <w:rsid w:val="00104CF8"/>
    <w:rsid w:val="00106969"/>
    <w:rsid w:val="00112BD6"/>
    <w:rsid w:val="001145C8"/>
    <w:rsid w:val="00116BC4"/>
    <w:rsid w:val="00117D12"/>
    <w:rsid w:val="00121424"/>
    <w:rsid w:val="00125418"/>
    <w:rsid w:val="001257D0"/>
    <w:rsid w:val="00127325"/>
    <w:rsid w:val="001277A7"/>
    <w:rsid w:val="00127B33"/>
    <w:rsid w:val="00130574"/>
    <w:rsid w:val="0013096A"/>
    <w:rsid w:val="00134D71"/>
    <w:rsid w:val="00134DFA"/>
    <w:rsid w:val="001368F4"/>
    <w:rsid w:val="0013699B"/>
    <w:rsid w:val="00137D93"/>
    <w:rsid w:val="00140487"/>
    <w:rsid w:val="0014384B"/>
    <w:rsid w:val="001445AC"/>
    <w:rsid w:val="00146256"/>
    <w:rsid w:val="00146B97"/>
    <w:rsid w:val="00147E97"/>
    <w:rsid w:val="00150012"/>
    <w:rsid w:val="00157E73"/>
    <w:rsid w:val="00157FF2"/>
    <w:rsid w:val="00161535"/>
    <w:rsid w:val="00161A29"/>
    <w:rsid w:val="00164507"/>
    <w:rsid w:val="00173488"/>
    <w:rsid w:val="00173B2C"/>
    <w:rsid w:val="00173D2F"/>
    <w:rsid w:val="001743CE"/>
    <w:rsid w:val="001749C2"/>
    <w:rsid w:val="00174DCA"/>
    <w:rsid w:val="00177DC7"/>
    <w:rsid w:val="001811CC"/>
    <w:rsid w:val="001818C4"/>
    <w:rsid w:val="00181916"/>
    <w:rsid w:val="00182ED3"/>
    <w:rsid w:val="001866AB"/>
    <w:rsid w:val="0019566B"/>
    <w:rsid w:val="001960DF"/>
    <w:rsid w:val="001A09FE"/>
    <w:rsid w:val="001A0CE0"/>
    <w:rsid w:val="001A390F"/>
    <w:rsid w:val="001A6ED7"/>
    <w:rsid w:val="001B03B0"/>
    <w:rsid w:val="001B600F"/>
    <w:rsid w:val="001B6A9B"/>
    <w:rsid w:val="001B761C"/>
    <w:rsid w:val="001B7E27"/>
    <w:rsid w:val="001C156E"/>
    <w:rsid w:val="001C705E"/>
    <w:rsid w:val="001D5C25"/>
    <w:rsid w:val="001D60E9"/>
    <w:rsid w:val="001D7840"/>
    <w:rsid w:val="001E0202"/>
    <w:rsid w:val="001E07B4"/>
    <w:rsid w:val="001E1797"/>
    <w:rsid w:val="001E19E3"/>
    <w:rsid w:val="001E3BBA"/>
    <w:rsid w:val="001E4AF4"/>
    <w:rsid w:val="001E6447"/>
    <w:rsid w:val="001E645F"/>
    <w:rsid w:val="001E6B34"/>
    <w:rsid w:val="001F06FC"/>
    <w:rsid w:val="001F256B"/>
    <w:rsid w:val="001F27F8"/>
    <w:rsid w:val="001F753F"/>
    <w:rsid w:val="001F7A95"/>
    <w:rsid w:val="0020331E"/>
    <w:rsid w:val="002059E9"/>
    <w:rsid w:val="00210BC7"/>
    <w:rsid w:val="00213EA0"/>
    <w:rsid w:val="00214F72"/>
    <w:rsid w:val="00217173"/>
    <w:rsid w:val="00223E24"/>
    <w:rsid w:val="0022619F"/>
    <w:rsid w:val="00227D62"/>
    <w:rsid w:val="0023192B"/>
    <w:rsid w:val="002332F4"/>
    <w:rsid w:val="00233A7E"/>
    <w:rsid w:val="00234465"/>
    <w:rsid w:val="0023494E"/>
    <w:rsid w:val="00234E9E"/>
    <w:rsid w:val="00237EAD"/>
    <w:rsid w:val="002411F4"/>
    <w:rsid w:val="00242EA3"/>
    <w:rsid w:val="0024354C"/>
    <w:rsid w:val="002450F0"/>
    <w:rsid w:val="00246FF3"/>
    <w:rsid w:val="00247FF4"/>
    <w:rsid w:val="00254A9B"/>
    <w:rsid w:val="002550A6"/>
    <w:rsid w:val="0026207D"/>
    <w:rsid w:val="00266EDD"/>
    <w:rsid w:val="00271078"/>
    <w:rsid w:val="002739D7"/>
    <w:rsid w:val="00283D4C"/>
    <w:rsid w:val="00284272"/>
    <w:rsid w:val="00287309"/>
    <w:rsid w:val="002908CE"/>
    <w:rsid w:val="00294ADA"/>
    <w:rsid w:val="00294C07"/>
    <w:rsid w:val="002950C2"/>
    <w:rsid w:val="002A1A7B"/>
    <w:rsid w:val="002A3E9C"/>
    <w:rsid w:val="002B0D4F"/>
    <w:rsid w:val="002B2350"/>
    <w:rsid w:val="002B40D1"/>
    <w:rsid w:val="002B4133"/>
    <w:rsid w:val="002B70AB"/>
    <w:rsid w:val="002C3D28"/>
    <w:rsid w:val="002C4941"/>
    <w:rsid w:val="002D036F"/>
    <w:rsid w:val="002D7DFA"/>
    <w:rsid w:val="002E021F"/>
    <w:rsid w:val="002E20A3"/>
    <w:rsid w:val="002E3FB1"/>
    <w:rsid w:val="002E6A6B"/>
    <w:rsid w:val="002E7D61"/>
    <w:rsid w:val="002F218F"/>
    <w:rsid w:val="002F31CC"/>
    <w:rsid w:val="002F4010"/>
    <w:rsid w:val="002F5FE6"/>
    <w:rsid w:val="002F6125"/>
    <w:rsid w:val="002F6D2D"/>
    <w:rsid w:val="0030026D"/>
    <w:rsid w:val="00302659"/>
    <w:rsid w:val="00303683"/>
    <w:rsid w:val="003076A7"/>
    <w:rsid w:val="003078B3"/>
    <w:rsid w:val="00307F52"/>
    <w:rsid w:val="003116FA"/>
    <w:rsid w:val="00315207"/>
    <w:rsid w:val="003174AC"/>
    <w:rsid w:val="00321143"/>
    <w:rsid w:val="0032194A"/>
    <w:rsid w:val="00323FBF"/>
    <w:rsid w:val="00324472"/>
    <w:rsid w:val="0032486D"/>
    <w:rsid w:val="00324E97"/>
    <w:rsid w:val="00326DA7"/>
    <w:rsid w:val="00327A2A"/>
    <w:rsid w:val="00327ED8"/>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5A23"/>
    <w:rsid w:val="00367320"/>
    <w:rsid w:val="00367B65"/>
    <w:rsid w:val="00372ACC"/>
    <w:rsid w:val="003734EC"/>
    <w:rsid w:val="00373B97"/>
    <w:rsid w:val="00375708"/>
    <w:rsid w:val="00375D1A"/>
    <w:rsid w:val="00375E23"/>
    <w:rsid w:val="003801B4"/>
    <w:rsid w:val="0038155D"/>
    <w:rsid w:val="0038518F"/>
    <w:rsid w:val="00387BDA"/>
    <w:rsid w:val="00390050"/>
    <w:rsid w:val="003927DB"/>
    <w:rsid w:val="003929EF"/>
    <w:rsid w:val="00394217"/>
    <w:rsid w:val="00396394"/>
    <w:rsid w:val="0039650D"/>
    <w:rsid w:val="00397445"/>
    <w:rsid w:val="00397497"/>
    <w:rsid w:val="003A04DA"/>
    <w:rsid w:val="003A23DD"/>
    <w:rsid w:val="003A44AA"/>
    <w:rsid w:val="003A6404"/>
    <w:rsid w:val="003A7041"/>
    <w:rsid w:val="003B02FA"/>
    <w:rsid w:val="003B05FA"/>
    <w:rsid w:val="003B0D27"/>
    <w:rsid w:val="003B26E0"/>
    <w:rsid w:val="003B325B"/>
    <w:rsid w:val="003B40DE"/>
    <w:rsid w:val="003B5022"/>
    <w:rsid w:val="003B6428"/>
    <w:rsid w:val="003B643D"/>
    <w:rsid w:val="003B6AE4"/>
    <w:rsid w:val="003C100D"/>
    <w:rsid w:val="003C1843"/>
    <w:rsid w:val="003C4AF3"/>
    <w:rsid w:val="003C7AF4"/>
    <w:rsid w:val="003D047A"/>
    <w:rsid w:val="003D103B"/>
    <w:rsid w:val="003D4F62"/>
    <w:rsid w:val="003D6FEC"/>
    <w:rsid w:val="003E02DA"/>
    <w:rsid w:val="003E1540"/>
    <w:rsid w:val="003E3E90"/>
    <w:rsid w:val="003E6DC8"/>
    <w:rsid w:val="003F1B9A"/>
    <w:rsid w:val="003F2042"/>
    <w:rsid w:val="003F4A72"/>
    <w:rsid w:val="0040394B"/>
    <w:rsid w:val="00407C85"/>
    <w:rsid w:val="00413D82"/>
    <w:rsid w:val="004150FB"/>
    <w:rsid w:val="0041559F"/>
    <w:rsid w:val="00420885"/>
    <w:rsid w:val="00424D0D"/>
    <w:rsid w:val="00431E7F"/>
    <w:rsid w:val="004321CF"/>
    <w:rsid w:val="00436DAF"/>
    <w:rsid w:val="00443205"/>
    <w:rsid w:val="004435BD"/>
    <w:rsid w:val="00443C90"/>
    <w:rsid w:val="00445B69"/>
    <w:rsid w:val="004465A9"/>
    <w:rsid w:val="00453CFB"/>
    <w:rsid w:val="00454920"/>
    <w:rsid w:val="00455AE5"/>
    <w:rsid w:val="00456956"/>
    <w:rsid w:val="00456AA5"/>
    <w:rsid w:val="004575B8"/>
    <w:rsid w:val="00460271"/>
    <w:rsid w:val="00465EBC"/>
    <w:rsid w:val="00466BDC"/>
    <w:rsid w:val="00466BEF"/>
    <w:rsid w:val="0047066E"/>
    <w:rsid w:val="00472961"/>
    <w:rsid w:val="00473C30"/>
    <w:rsid w:val="00474F6A"/>
    <w:rsid w:val="00475EA2"/>
    <w:rsid w:val="00477A11"/>
    <w:rsid w:val="00477CFC"/>
    <w:rsid w:val="00481675"/>
    <w:rsid w:val="00482A7F"/>
    <w:rsid w:val="00482D74"/>
    <w:rsid w:val="00484193"/>
    <w:rsid w:val="0048461D"/>
    <w:rsid w:val="004847D3"/>
    <w:rsid w:val="004913D9"/>
    <w:rsid w:val="00492D39"/>
    <w:rsid w:val="004963D7"/>
    <w:rsid w:val="004A0343"/>
    <w:rsid w:val="004A2079"/>
    <w:rsid w:val="004A2551"/>
    <w:rsid w:val="004B3D0D"/>
    <w:rsid w:val="004B442E"/>
    <w:rsid w:val="004B4F1B"/>
    <w:rsid w:val="004B74E8"/>
    <w:rsid w:val="004C157D"/>
    <w:rsid w:val="004C2543"/>
    <w:rsid w:val="004C3105"/>
    <w:rsid w:val="004C4FFD"/>
    <w:rsid w:val="004D02C2"/>
    <w:rsid w:val="004D12E9"/>
    <w:rsid w:val="004D2799"/>
    <w:rsid w:val="004D2B97"/>
    <w:rsid w:val="004D2D17"/>
    <w:rsid w:val="004D4079"/>
    <w:rsid w:val="004D524E"/>
    <w:rsid w:val="004D5E39"/>
    <w:rsid w:val="004D6487"/>
    <w:rsid w:val="004E0E3F"/>
    <w:rsid w:val="004E2382"/>
    <w:rsid w:val="004E6C1B"/>
    <w:rsid w:val="004E7727"/>
    <w:rsid w:val="004F415E"/>
    <w:rsid w:val="004F5A70"/>
    <w:rsid w:val="004F6041"/>
    <w:rsid w:val="004F610F"/>
    <w:rsid w:val="004F631E"/>
    <w:rsid w:val="004F6834"/>
    <w:rsid w:val="004F7EC7"/>
    <w:rsid w:val="0050004A"/>
    <w:rsid w:val="005001F4"/>
    <w:rsid w:val="00507E5F"/>
    <w:rsid w:val="00510A07"/>
    <w:rsid w:val="005132E3"/>
    <w:rsid w:val="00515682"/>
    <w:rsid w:val="00515F22"/>
    <w:rsid w:val="00517CC9"/>
    <w:rsid w:val="00522F58"/>
    <w:rsid w:val="00523477"/>
    <w:rsid w:val="00523884"/>
    <w:rsid w:val="00524511"/>
    <w:rsid w:val="00524DAC"/>
    <w:rsid w:val="00524E30"/>
    <w:rsid w:val="00527778"/>
    <w:rsid w:val="00530D8D"/>
    <w:rsid w:val="00530E6C"/>
    <w:rsid w:val="005355A0"/>
    <w:rsid w:val="005365C7"/>
    <w:rsid w:val="0053780C"/>
    <w:rsid w:val="00541342"/>
    <w:rsid w:val="005453CF"/>
    <w:rsid w:val="00545503"/>
    <w:rsid w:val="0054648A"/>
    <w:rsid w:val="00553319"/>
    <w:rsid w:val="005545A2"/>
    <w:rsid w:val="00557437"/>
    <w:rsid w:val="00562D6B"/>
    <w:rsid w:val="0056415C"/>
    <w:rsid w:val="00565741"/>
    <w:rsid w:val="005663BA"/>
    <w:rsid w:val="005679A8"/>
    <w:rsid w:val="00574B0D"/>
    <w:rsid w:val="00582C77"/>
    <w:rsid w:val="00584AF0"/>
    <w:rsid w:val="00584D72"/>
    <w:rsid w:val="005865A2"/>
    <w:rsid w:val="005904DA"/>
    <w:rsid w:val="00591FF2"/>
    <w:rsid w:val="005922A7"/>
    <w:rsid w:val="0059425D"/>
    <w:rsid w:val="005942B1"/>
    <w:rsid w:val="0059652F"/>
    <w:rsid w:val="005A096B"/>
    <w:rsid w:val="005A6FB3"/>
    <w:rsid w:val="005A734C"/>
    <w:rsid w:val="005B17A7"/>
    <w:rsid w:val="005B3A02"/>
    <w:rsid w:val="005C22CE"/>
    <w:rsid w:val="005C2336"/>
    <w:rsid w:val="005C333F"/>
    <w:rsid w:val="005C3B0B"/>
    <w:rsid w:val="005C3D6F"/>
    <w:rsid w:val="005C407C"/>
    <w:rsid w:val="005C7457"/>
    <w:rsid w:val="005D5472"/>
    <w:rsid w:val="005D548F"/>
    <w:rsid w:val="005D664C"/>
    <w:rsid w:val="005E0F27"/>
    <w:rsid w:val="005E2C01"/>
    <w:rsid w:val="005E4CFF"/>
    <w:rsid w:val="005E56D1"/>
    <w:rsid w:val="005E6178"/>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034B"/>
    <w:rsid w:val="00651DDD"/>
    <w:rsid w:val="006578E9"/>
    <w:rsid w:val="00660019"/>
    <w:rsid w:val="00661DF9"/>
    <w:rsid w:val="00662932"/>
    <w:rsid w:val="00662F63"/>
    <w:rsid w:val="006632AD"/>
    <w:rsid w:val="0066376D"/>
    <w:rsid w:val="00664E52"/>
    <w:rsid w:val="00665C47"/>
    <w:rsid w:val="0067096D"/>
    <w:rsid w:val="00671864"/>
    <w:rsid w:val="0067231F"/>
    <w:rsid w:val="00675127"/>
    <w:rsid w:val="006757D3"/>
    <w:rsid w:val="00677018"/>
    <w:rsid w:val="00682F15"/>
    <w:rsid w:val="00687A2D"/>
    <w:rsid w:val="0069327F"/>
    <w:rsid w:val="00694815"/>
    <w:rsid w:val="0069540E"/>
    <w:rsid w:val="0069564D"/>
    <w:rsid w:val="0069683D"/>
    <w:rsid w:val="006A127F"/>
    <w:rsid w:val="006A1884"/>
    <w:rsid w:val="006A2475"/>
    <w:rsid w:val="006A26E5"/>
    <w:rsid w:val="006A2BD7"/>
    <w:rsid w:val="006A3BA3"/>
    <w:rsid w:val="006A771F"/>
    <w:rsid w:val="006B216C"/>
    <w:rsid w:val="006B2F44"/>
    <w:rsid w:val="006B3C53"/>
    <w:rsid w:val="006B4E0C"/>
    <w:rsid w:val="006C15FF"/>
    <w:rsid w:val="006C1967"/>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18BE"/>
    <w:rsid w:val="006F46AF"/>
    <w:rsid w:val="006F480B"/>
    <w:rsid w:val="007026DB"/>
    <w:rsid w:val="0070527F"/>
    <w:rsid w:val="007171F0"/>
    <w:rsid w:val="00717646"/>
    <w:rsid w:val="007178CA"/>
    <w:rsid w:val="00721B4B"/>
    <w:rsid w:val="0072319B"/>
    <w:rsid w:val="0072721F"/>
    <w:rsid w:val="00727F37"/>
    <w:rsid w:val="007304F2"/>
    <w:rsid w:val="00730619"/>
    <w:rsid w:val="00734F6D"/>
    <w:rsid w:val="00735F22"/>
    <w:rsid w:val="00741F01"/>
    <w:rsid w:val="00744895"/>
    <w:rsid w:val="007451B2"/>
    <w:rsid w:val="00747D7E"/>
    <w:rsid w:val="007530AF"/>
    <w:rsid w:val="00755E8C"/>
    <w:rsid w:val="00756A7E"/>
    <w:rsid w:val="007612B5"/>
    <w:rsid w:val="00762A9E"/>
    <w:rsid w:val="00764DBE"/>
    <w:rsid w:val="00764E0E"/>
    <w:rsid w:val="00765F7E"/>
    <w:rsid w:val="00771F45"/>
    <w:rsid w:val="00773573"/>
    <w:rsid w:val="007764F5"/>
    <w:rsid w:val="007819A8"/>
    <w:rsid w:val="0078221A"/>
    <w:rsid w:val="00782923"/>
    <w:rsid w:val="007871E5"/>
    <w:rsid w:val="00790E60"/>
    <w:rsid w:val="0079380B"/>
    <w:rsid w:val="007941B7"/>
    <w:rsid w:val="00794B3A"/>
    <w:rsid w:val="00795406"/>
    <w:rsid w:val="007A246A"/>
    <w:rsid w:val="007A3307"/>
    <w:rsid w:val="007A6431"/>
    <w:rsid w:val="007A6589"/>
    <w:rsid w:val="007B0822"/>
    <w:rsid w:val="007B74F8"/>
    <w:rsid w:val="007C289C"/>
    <w:rsid w:val="007C2FAF"/>
    <w:rsid w:val="007C46F1"/>
    <w:rsid w:val="007C53B0"/>
    <w:rsid w:val="007C568A"/>
    <w:rsid w:val="007C6A0A"/>
    <w:rsid w:val="007D0964"/>
    <w:rsid w:val="007D15CD"/>
    <w:rsid w:val="007D29E0"/>
    <w:rsid w:val="007D47DC"/>
    <w:rsid w:val="007D4D0A"/>
    <w:rsid w:val="007D65CF"/>
    <w:rsid w:val="007D77F8"/>
    <w:rsid w:val="007E31BA"/>
    <w:rsid w:val="007E4EB9"/>
    <w:rsid w:val="007E7686"/>
    <w:rsid w:val="007F041B"/>
    <w:rsid w:val="007F3367"/>
    <w:rsid w:val="007F40EA"/>
    <w:rsid w:val="007F6040"/>
    <w:rsid w:val="00804EFC"/>
    <w:rsid w:val="00806ED0"/>
    <w:rsid w:val="00810FC7"/>
    <w:rsid w:val="00811A92"/>
    <w:rsid w:val="00812123"/>
    <w:rsid w:val="00820497"/>
    <w:rsid w:val="008211B6"/>
    <w:rsid w:val="00821906"/>
    <w:rsid w:val="008220AB"/>
    <w:rsid w:val="00822B2F"/>
    <w:rsid w:val="00822F27"/>
    <w:rsid w:val="00827549"/>
    <w:rsid w:val="00827AC6"/>
    <w:rsid w:val="00832168"/>
    <w:rsid w:val="00835BA3"/>
    <w:rsid w:val="00841FFE"/>
    <w:rsid w:val="00844B80"/>
    <w:rsid w:val="008455D7"/>
    <w:rsid w:val="00846432"/>
    <w:rsid w:val="008465A8"/>
    <w:rsid w:val="00846CF5"/>
    <w:rsid w:val="00847088"/>
    <w:rsid w:val="008470D3"/>
    <w:rsid w:val="00847CEA"/>
    <w:rsid w:val="00850A5A"/>
    <w:rsid w:val="00854C80"/>
    <w:rsid w:val="00856B66"/>
    <w:rsid w:val="00856E30"/>
    <w:rsid w:val="00861DDB"/>
    <w:rsid w:val="00864807"/>
    <w:rsid w:val="00864AB3"/>
    <w:rsid w:val="00865EB0"/>
    <w:rsid w:val="0087168C"/>
    <w:rsid w:val="008719BB"/>
    <w:rsid w:val="00871C0B"/>
    <w:rsid w:val="00871C9B"/>
    <w:rsid w:val="00872116"/>
    <w:rsid w:val="00874F53"/>
    <w:rsid w:val="00881179"/>
    <w:rsid w:val="00882731"/>
    <w:rsid w:val="00884489"/>
    <w:rsid w:val="00884AF6"/>
    <w:rsid w:val="0088504B"/>
    <w:rsid w:val="008863E1"/>
    <w:rsid w:val="00887C50"/>
    <w:rsid w:val="008939E8"/>
    <w:rsid w:val="008A03DC"/>
    <w:rsid w:val="008A1202"/>
    <w:rsid w:val="008A25B1"/>
    <w:rsid w:val="008A26F3"/>
    <w:rsid w:val="008A4A28"/>
    <w:rsid w:val="008A531A"/>
    <w:rsid w:val="008A6541"/>
    <w:rsid w:val="008B038F"/>
    <w:rsid w:val="008B4CC3"/>
    <w:rsid w:val="008B69EC"/>
    <w:rsid w:val="008B74AA"/>
    <w:rsid w:val="008C1245"/>
    <w:rsid w:val="008C1943"/>
    <w:rsid w:val="008C4E39"/>
    <w:rsid w:val="008C7E87"/>
    <w:rsid w:val="008D3EF2"/>
    <w:rsid w:val="008D4876"/>
    <w:rsid w:val="008D5CD5"/>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0735C"/>
    <w:rsid w:val="00910E2E"/>
    <w:rsid w:val="00914033"/>
    <w:rsid w:val="009153FB"/>
    <w:rsid w:val="00921334"/>
    <w:rsid w:val="0092228F"/>
    <w:rsid w:val="009236B4"/>
    <w:rsid w:val="009257BE"/>
    <w:rsid w:val="00930A6F"/>
    <w:rsid w:val="00931B70"/>
    <w:rsid w:val="0093250A"/>
    <w:rsid w:val="0093546B"/>
    <w:rsid w:val="00936E67"/>
    <w:rsid w:val="009404E7"/>
    <w:rsid w:val="009406D9"/>
    <w:rsid w:val="0094248B"/>
    <w:rsid w:val="00942912"/>
    <w:rsid w:val="009431AA"/>
    <w:rsid w:val="00943C03"/>
    <w:rsid w:val="00944EFA"/>
    <w:rsid w:val="009457A9"/>
    <w:rsid w:val="009467C4"/>
    <w:rsid w:val="00950200"/>
    <w:rsid w:val="00951B6F"/>
    <w:rsid w:val="00955095"/>
    <w:rsid w:val="00955640"/>
    <w:rsid w:val="009561A8"/>
    <w:rsid w:val="00956377"/>
    <w:rsid w:val="009607CD"/>
    <w:rsid w:val="00960D9D"/>
    <w:rsid w:val="00961403"/>
    <w:rsid w:val="00964330"/>
    <w:rsid w:val="00965B2F"/>
    <w:rsid w:val="00967004"/>
    <w:rsid w:val="00967073"/>
    <w:rsid w:val="0096732F"/>
    <w:rsid w:val="00967D2C"/>
    <w:rsid w:val="00967F71"/>
    <w:rsid w:val="009724E1"/>
    <w:rsid w:val="00974317"/>
    <w:rsid w:val="009754D8"/>
    <w:rsid w:val="00975A3E"/>
    <w:rsid w:val="00976CBB"/>
    <w:rsid w:val="00977998"/>
    <w:rsid w:val="00980A4C"/>
    <w:rsid w:val="00981B59"/>
    <w:rsid w:val="009847B4"/>
    <w:rsid w:val="00985A2A"/>
    <w:rsid w:val="00985D9F"/>
    <w:rsid w:val="00986A37"/>
    <w:rsid w:val="009934B5"/>
    <w:rsid w:val="009943A8"/>
    <w:rsid w:val="00994735"/>
    <w:rsid w:val="009977D5"/>
    <w:rsid w:val="009A48E3"/>
    <w:rsid w:val="009A588F"/>
    <w:rsid w:val="009A5A34"/>
    <w:rsid w:val="009A624D"/>
    <w:rsid w:val="009A7812"/>
    <w:rsid w:val="009B0C6B"/>
    <w:rsid w:val="009B2439"/>
    <w:rsid w:val="009B47CC"/>
    <w:rsid w:val="009B4933"/>
    <w:rsid w:val="009B6408"/>
    <w:rsid w:val="009B76B9"/>
    <w:rsid w:val="009C182E"/>
    <w:rsid w:val="009C1A48"/>
    <w:rsid w:val="009C459C"/>
    <w:rsid w:val="009D2EE1"/>
    <w:rsid w:val="009D361B"/>
    <w:rsid w:val="009D4F65"/>
    <w:rsid w:val="009D5D2F"/>
    <w:rsid w:val="009E4A78"/>
    <w:rsid w:val="009E4D5C"/>
    <w:rsid w:val="009E6007"/>
    <w:rsid w:val="009F06C8"/>
    <w:rsid w:val="009F1BA0"/>
    <w:rsid w:val="009F2564"/>
    <w:rsid w:val="009F2C52"/>
    <w:rsid w:val="009F4470"/>
    <w:rsid w:val="009F6F09"/>
    <w:rsid w:val="00A0136B"/>
    <w:rsid w:val="00A02B6A"/>
    <w:rsid w:val="00A03CF0"/>
    <w:rsid w:val="00A06F89"/>
    <w:rsid w:val="00A1027E"/>
    <w:rsid w:val="00A11D8F"/>
    <w:rsid w:val="00A14B27"/>
    <w:rsid w:val="00A157E2"/>
    <w:rsid w:val="00A20C3D"/>
    <w:rsid w:val="00A23BD8"/>
    <w:rsid w:val="00A24149"/>
    <w:rsid w:val="00A24840"/>
    <w:rsid w:val="00A25ECB"/>
    <w:rsid w:val="00A2607D"/>
    <w:rsid w:val="00A26086"/>
    <w:rsid w:val="00A27C46"/>
    <w:rsid w:val="00A3038F"/>
    <w:rsid w:val="00A3485B"/>
    <w:rsid w:val="00A41352"/>
    <w:rsid w:val="00A4281D"/>
    <w:rsid w:val="00A4543C"/>
    <w:rsid w:val="00A45B9D"/>
    <w:rsid w:val="00A47151"/>
    <w:rsid w:val="00A51C07"/>
    <w:rsid w:val="00A51F99"/>
    <w:rsid w:val="00A528D2"/>
    <w:rsid w:val="00A532E9"/>
    <w:rsid w:val="00A5367B"/>
    <w:rsid w:val="00A54171"/>
    <w:rsid w:val="00A5440A"/>
    <w:rsid w:val="00A5513F"/>
    <w:rsid w:val="00A60F56"/>
    <w:rsid w:val="00A6176C"/>
    <w:rsid w:val="00A61C9D"/>
    <w:rsid w:val="00A64801"/>
    <w:rsid w:val="00A6672F"/>
    <w:rsid w:val="00A7549D"/>
    <w:rsid w:val="00A76220"/>
    <w:rsid w:val="00A76B71"/>
    <w:rsid w:val="00A84119"/>
    <w:rsid w:val="00A84748"/>
    <w:rsid w:val="00A84F77"/>
    <w:rsid w:val="00A8502D"/>
    <w:rsid w:val="00A87F0D"/>
    <w:rsid w:val="00A94429"/>
    <w:rsid w:val="00A95A6B"/>
    <w:rsid w:val="00A96700"/>
    <w:rsid w:val="00AA006B"/>
    <w:rsid w:val="00AA0E72"/>
    <w:rsid w:val="00AA184A"/>
    <w:rsid w:val="00AA2519"/>
    <w:rsid w:val="00AA2E78"/>
    <w:rsid w:val="00AA35E9"/>
    <w:rsid w:val="00AA7B95"/>
    <w:rsid w:val="00AB2EDE"/>
    <w:rsid w:val="00AB2F33"/>
    <w:rsid w:val="00AB5791"/>
    <w:rsid w:val="00AB6F94"/>
    <w:rsid w:val="00AB7BA0"/>
    <w:rsid w:val="00AC24A9"/>
    <w:rsid w:val="00AC372B"/>
    <w:rsid w:val="00AC4442"/>
    <w:rsid w:val="00AC5789"/>
    <w:rsid w:val="00AC644A"/>
    <w:rsid w:val="00AC6D74"/>
    <w:rsid w:val="00AC6F0B"/>
    <w:rsid w:val="00AC7022"/>
    <w:rsid w:val="00AC79C2"/>
    <w:rsid w:val="00AD222D"/>
    <w:rsid w:val="00AD2C32"/>
    <w:rsid w:val="00AD2C44"/>
    <w:rsid w:val="00AD3182"/>
    <w:rsid w:val="00AD634E"/>
    <w:rsid w:val="00AE04C1"/>
    <w:rsid w:val="00AE162A"/>
    <w:rsid w:val="00AE2E83"/>
    <w:rsid w:val="00AE3117"/>
    <w:rsid w:val="00AE5120"/>
    <w:rsid w:val="00AE5DF9"/>
    <w:rsid w:val="00AF0ECF"/>
    <w:rsid w:val="00AF1B01"/>
    <w:rsid w:val="00B012F6"/>
    <w:rsid w:val="00B01C94"/>
    <w:rsid w:val="00B03BD6"/>
    <w:rsid w:val="00B0434E"/>
    <w:rsid w:val="00B048B7"/>
    <w:rsid w:val="00B100E9"/>
    <w:rsid w:val="00B11B04"/>
    <w:rsid w:val="00B222E4"/>
    <w:rsid w:val="00B22B00"/>
    <w:rsid w:val="00B230B9"/>
    <w:rsid w:val="00B241CB"/>
    <w:rsid w:val="00B24520"/>
    <w:rsid w:val="00B264BE"/>
    <w:rsid w:val="00B309C6"/>
    <w:rsid w:val="00B338ED"/>
    <w:rsid w:val="00B33AD3"/>
    <w:rsid w:val="00B374E0"/>
    <w:rsid w:val="00B41200"/>
    <w:rsid w:val="00B43C04"/>
    <w:rsid w:val="00B478EE"/>
    <w:rsid w:val="00B548E7"/>
    <w:rsid w:val="00B60423"/>
    <w:rsid w:val="00B63E15"/>
    <w:rsid w:val="00B656E8"/>
    <w:rsid w:val="00B7399A"/>
    <w:rsid w:val="00B75B07"/>
    <w:rsid w:val="00B75D8A"/>
    <w:rsid w:val="00B75ECE"/>
    <w:rsid w:val="00B77761"/>
    <w:rsid w:val="00B7785B"/>
    <w:rsid w:val="00B83F1E"/>
    <w:rsid w:val="00B84C43"/>
    <w:rsid w:val="00B84F8A"/>
    <w:rsid w:val="00B8584F"/>
    <w:rsid w:val="00B860FC"/>
    <w:rsid w:val="00B95EEA"/>
    <w:rsid w:val="00BA1AC4"/>
    <w:rsid w:val="00BA39DA"/>
    <w:rsid w:val="00BA3E49"/>
    <w:rsid w:val="00BA3F3A"/>
    <w:rsid w:val="00BA4C5D"/>
    <w:rsid w:val="00BA6BDB"/>
    <w:rsid w:val="00BA732D"/>
    <w:rsid w:val="00BB0FC3"/>
    <w:rsid w:val="00BB14BE"/>
    <w:rsid w:val="00BB4021"/>
    <w:rsid w:val="00BB5D6D"/>
    <w:rsid w:val="00BB5ED4"/>
    <w:rsid w:val="00BB6BC3"/>
    <w:rsid w:val="00BB7F62"/>
    <w:rsid w:val="00BC189C"/>
    <w:rsid w:val="00BC5665"/>
    <w:rsid w:val="00BD1EB7"/>
    <w:rsid w:val="00BD2327"/>
    <w:rsid w:val="00BD2EC0"/>
    <w:rsid w:val="00BD39E0"/>
    <w:rsid w:val="00BD3EB3"/>
    <w:rsid w:val="00BD7C79"/>
    <w:rsid w:val="00BE2A79"/>
    <w:rsid w:val="00BE33BC"/>
    <w:rsid w:val="00BE77CB"/>
    <w:rsid w:val="00BE7CAA"/>
    <w:rsid w:val="00BF06D6"/>
    <w:rsid w:val="00BF07E9"/>
    <w:rsid w:val="00BF149C"/>
    <w:rsid w:val="00BF31CE"/>
    <w:rsid w:val="00BF3A96"/>
    <w:rsid w:val="00C009EA"/>
    <w:rsid w:val="00C0156D"/>
    <w:rsid w:val="00C02202"/>
    <w:rsid w:val="00C022CE"/>
    <w:rsid w:val="00C03ED0"/>
    <w:rsid w:val="00C073E6"/>
    <w:rsid w:val="00C07D59"/>
    <w:rsid w:val="00C107CC"/>
    <w:rsid w:val="00C11774"/>
    <w:rsid w:val="00C127F6"/>
    <w:rsid w:val="00C12915"/>
    <w:rsid w:val="00C14A3F"/>
    <w:rsid w:val="00C1607A"/>
    <w:rsid w:val="00C16F13"/>
    <w:rsid w:val="00C21D9D"/>
    <w:rsid w:val="00C22677"/>
    <w:rsid w:val="00C2606B"/>
    <w:rsid w:val="00C270D5"/>
    <w:rsid w:val="00C305A5"/>
    <w:rsid w:val="00C32987"/>
    <w:rsid w:val="00C37093"/>
    <w:rsid w:val="00C3721F"/>
    <w:rsid w:val="00C37759"/>
    <w:rsid w:val="00C41B2D"/>
    <w:rsid w:val="00C4287A"/>
    <w:rsid w:val="00C438C4"/>
    <w:rsid w:val="00C456D0"/>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2D33"/>
    <w:rsid w:val="00C82E4E"/>
    <w:rsid w:val="00C8515B"/>
    <w:rsid w:val="00C8652D"/>
    <w:rsid w:val="00C91166"/>
    <w:rsid w:val="00C919C2"/>
    <w:rsid w:val="00C94740"/>
    <w:rsid w:val="00C94EA5"/>
    <w:rsid w:val="00C9500B"/>
    <w:rsid w:val="00C97DB5"/>
    <w:rsid w:val="00CA1995"/>
    <w:rsid w:val="00CA366F"/>
    <w:rsid w:val="00CA6B97"/>
    <w:rsid w:val="00CB25B8"/>
    <w:rsid w:val="00CB50DF"/>
    <w:rsid w:val="00CC0373"/>
    <w:rsid w:val="00CC2B2A"/>
    <w:rsid w:val="00CC334F"/>
    <w:rsid w:val="00CC4A63"/>
    <w:rsid w:val="00CC7054"/>
    <w:rsid w:val="00CD0C43"/>
    <w:rsid w:val="00CD10AC"/>
    <w:rsid w:val="00CD171B"/>
    <w:rsid w:val="00CD3EEA"/>
    <w:rsid w:val="00CD6A79"/>
    <w:rsid w:val="00CD7393"/>
    <w:rsid w:val="00CE00BD"/>
    <w:rsid w:val="00CE0D71"/>
    <w:rsid w:val="00CE0D9C"/>
    <w:rsid w:val="00CE4259"/>
    <w:rsid w:val="00CE5CE6"/>
    <w:rsid w:val="00CE7C64"/>
    <w:rsid w:val="00D00C98"/>
    <w:rsid w:val="00D02757"/>
    <w:rsid w:val="00D02931"/>
    <w:rsid w:val="00D0311F"/>
    <w:rsid w:val="00D043B3"/>
    <w:rsid w:val="00D0649F"/>
    <w:rsid w:val="00D06CBC"/>
    <w:rsid w:val="00D115D7"/>
    <w:rsid w:val="00D164D6"/>
    <w:rsid w:val="00D17DFC"/>
    <w:rsid w:val="00D23038"/>
    <w:rsid w:val="00D26010"/>
    <w:rsid w:val="00D35CCD"/>
    <w:rsid w:val="00D36C48"/>
    <w:rsid w:val="00D374B6"/>
    <w:rsid w:val="00D375DE"/>
    <w:rsid w:val="00D376C5"/>
    <w:rsid w:val="00D402A3"/>
    <w:rsid w:val="00D406A4"/>
    <w:rsid w:val="00D454A6"/>
    <w:rsid w:val="00D50CF7"/>
    <w:rsid w:val="00D50DD4"/>
    <w:rsid w:val="00D51191"/>
    <w:rsid w:val="00D5199D"/>
    <w:rsid w:val="00D51EC7"/>
    <w:rsid w:val="00D6050B"/>
    <w:rsid w:val="00D60F9D"/>
    <w:rsid w:val="00D616A6"/>
    <w:rsid w:val="00D64753"/>
    <w:rsid w:val="00D73323"/>
    <w:rsid w:val="00D756CE"/>
    <w:rsid w:val="00D756DE"/>
    <w:rsid w:val="00D80096"/>
    <w:rsid w:val="00D813E9"/>
    <w:rsid w:val="00D83A44"/>
    <w:rsid w:val="00D84A05"/>
    <w:rsid w:val="00D87605"/>
    <w:rsid w:val="00D8784E"/>
    <w:rsid w:val="00D908C3"/>
    <w:rsid w:val="00D91B7B"/>
    <w:rsid w:val="00D9308D"/>
    <w:rsid w:val="00DA1140"/>
    <w:rsid w:val="00DA1DA4"/>
    <w:rsid w:val="00DA38C4"/>
    <w:rsid w:val="00DA598C"/>
    <w:rsid w:val="00DA7DD5"/>
    <w:rsid w:val="00DA7FC1"/>
    <w:rsid w:val="00DB125B"/>
    <w:rsid w:val="00DB3733"/>
    <w:rsid w:val="00DB5F67"/>
    <w:rsid w:val="00DB680B"/>
    <w:rsid w:val="00DC0569"/>
    <w:rsid w:val="00DC11EB"/>
    <w:rsid w:val="00DC2EC2"/>
    <w:rsid w:val="00DC49A7"/>
    <w:rsid w:val="00DC6526"/>
    <w:rsid w:val="00DC6A9D"/>
    <w:rsid w:val="00DD0CF4"/>
    <w:rsid w:val="00DD301C"/>
    <w:rsid w:val="00DD4A64"/>
    <w:rsid w:val="00DD72E4"/>
    <w:rsid w:val="00DD78B6"/>
    <w:rsid w:val="00DE244C"/>
    <w:rsid w:val="00DE2618"/>
    <w:rsid w:val="00DE4034"/>
    <w:rsid w:val="00DE6285"/>
    <w:rsid w:val="00DE7766"/>
    <w:rsid w:val="00DF0A47"/>
    <w:rsid w:val="00DF3928"/>
    <w:rsid w:val="00DF3CCE"/>
    <w:rsid w:val="00DF45A5"/>
    <w:rsid w:val="00DF4A35"/>
    <w:rsid w:val="00DF7942"/>
    <w:rsid w:val="00E0250A"/>
    <w:rsid w:val="00E043D8"/>
    <w:rsid w:val="00E051FB"/>
    <w:rsid w:val="00E055F5"/>
    <w:rsid w:val="00E111EF"/>
    <w:rsid w:val="00E13DBF"/>
    <w:rsid w:val="00E16513"/>
    <w:rsid w:val="00E16FE5"/>
    <w:rsid w:val="00E17365"/>
    <w:rsid w:val="00E21AB5"/>
    <w:rsid w:val="00E22FD4"/>
    <w:rsid w:val="00E23CB5"/>
    <w:rsid w:val="00E26DCA"/>
    <w:rsid w:val="00E30E90"/>
    <w:rsid w:val="00E32128"/>
    <w:rsid w:val="00E3288D"/>
    <w:rsid w:val="00E350CE"/>
    <w:rsid w:val="00E400B3"/>
    <w:rsid w:val="00E422C5"/>
    <w:rsid w:val="00E4597D"/>
    <w:rsid w:val="00E45EAC"/>
    <w:rsid w:val="00E46376"/>
    <w:rsid w:val="00E477C1"/>
    <w:rsid w:val="00E520B6"/>
    <w:rsid w:val="00E527A4"/>
    <w:rsid w:val="00E55608"/>
    <w:rsid w:val="00E56DA5"/>
    <w:rsid w:val="00E61FCE"/>
    <w:rsid w:val="00E64338"/>
    <w:rsid w:val="00E64B05"/>
    <w:rsid w:val="00E70F08"/>
    <w:rsid w:val="00E74A2C"/>
    <w:rsid w:val="00E77859"/>
    <w:rsid w:val="00E77FAF"/>
    <w:rsid w:val="00E824A6"/>
    <w:rsid w:val="00E848E9"/>
    <w:rsid w:val="00E84AE6"/>
    <w:rsid w:val="00E84D60"/>
    <w:rsid w:val="00E87090"/>
    <w:rsid w:val="00E87EA5"/>
    <w:rsid w:val="00E87EAE"/>
    <w:rsid w:val="00E90FBC"/>
    <w:rsid w:val="00E93AE6"/>
    <w:rsid w:val="00EA2761"/>
    <w:rsid w:val="00EA3C80"/>
    <w:rsid w:val="00EA6B27"/>
    <w:rsid w:val="00EB062C"/>
    <w:rsid w:val="00EB0B23"/>
    <w:rsid w:val="00EB0F0D"/>
    <w:rsid w:val="00EB1DBC"/>
    <w:rsid w:val="00EB5D06"/>
    <w:rsid w:val="00EC1E4C"/>
    <w:rsid w:val="00EC21BE"/>
    <w:rsid w:val="00EC4B9A"/>
    <w:rsid w:val="00ED084C"/>
    <w:rsid w:val="00ED21FC"/>
    <w:rsid w:val="00ED5F7D"/>
    <w:rsid w:val="00EE089F"/>
    <w:rsid w:val="00EE1696"/>
    <w:rsid w:val="00EE586B"/>
    <w:rsid w:val="00EE7396"/>
    <w:rsid w:val="00EF0550"/>
    <w:rsid w:val="00EF181B"/>
    <w:rsid w:val="00EF5EAA"/>
    <w:rsid w:val="00EF601F"/>
    <w:rsid w:val="00F005C9"/>
    <w:rsid w:val="00F00A42"/>
    <w:rsid w:val="00F00B82"/>
    <w:rsid w:val="00F021DA"/>
    <w:rsid w:val="00F02433"/>
    <w:rsid w:val="00F10EF2"/>
    <w:rsid w:val="00F1285D"/>
    <w:rsid w:val="00F14EAF"/>
    <w:rsid w:val="00F15C46"/>
    <w:rsid w:val="00F16A28"/>
    <w:rsid w:val="00F17EDC"/>
    <w:rsid w:val="00F213CC"/>
    <w:rsid w:val="00F22FAD"/>
    <w:rsid w:val="00F241AA"/>
    <w:rsid w:val="00F264AA"/>
    <w:rsid w:val="00F26FEF"/>
    <w:rsid w:val="00F300D7"/>
    <w:rsid w:val="00F30217"/>
    <w:rsid w:val="00F315AE"/>
    <w:rsid w:val="00F31F5A"/>
    <w:rsid w:val="00F3322D"/>
    <w:rsid w:val="00F34F25"/>
    <w:rsid w:val="00F35CAA"/>
    <w:rsid w:val="00F41B86"/>
    <w:rsid w:val="00F423CD"/>
    <w:rsid w:val="00F434A9"/>
    <w:rsid w:val="00F43E5A"/>
    <w:rsid w:val="00F43EE0"/>
    <w:rsid w:val="00F44CED"/>
    <w:rsid w:val="00F46B7C"/>
    <w:rsid w:val="00F47B18"/>
    <w:rsid w:val="00F50E05"/>
    <w:rsid w:val="00F52435"/>
    <w:rsid w:val="00F529AE"/>
    <w:rsid w:val="00F54CEA"/>
    <w:rsid w:val="00F57805"/>
    <w:rsid w:val="00F57F01"/>
    <w:rsid w:val="00F6257F"/>
    <w:rsid w:val="00F62D7C"/>
    <w:rsid w:val="00F70196"/>
    <w:rsid w:val="00F74661"/>
    <w:rsid w:val="00F81192"/>
    <w:rsid w:val="00F8516F"/>
    <w:rsid w:val="00F85AE4"/>
    <w:rsid w:val="00F86CC6"/>
    <w:rsid w:val="00FA0B08"/>
    <w:rsid w:val="00FA25C9"/>
    <w:rsid w:val="00FA27F8"/>
    <w:rsid w:val="00FA2CA5"/>
    <w:rsid w:val="00FA4BCE"/>
    <w:rsid w:val="00FB7FF9"/>
    <w:rsid w:val="00FC0C0C"/>
    <w:rsid w:val="00FC0F04"/>
    <w:rsid w:val="00FC18E9"/>
    <w:rsid w:val="00FC195D"/>
    <w:rsid w:val="00FC758E"/>
    <w:rsid w:val="00FD42B8"/>
    <w:rsid w:val="00FD57D9"/>
    <w:rsid w:val="00FE41CF"/>
    <w:rsid w:val="00FE5284"/>
    <w:rsid w:val="00FE5A4F"/>
    <w:rsid w:val="00FE5CD1"/>
    <w:rsid w:val="00FE6530"/>
    <w:rsid w:val="00FE661B"/>
    <w:rsid w:val="00FF1091"/>
    <w:rsid w:val="00FF1D95"/>
    <w:rsid w:val="00FF3DCD"/>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basedOn w:val="Standardowy"/>
    <w:uiPriority w:val="45"/>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644243466">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eader" Target="header18.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6.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1F05-9095-4FA8-9869-944DDAE4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21458</Words>
  <Characters>128750</Characters>
  <Application>Microsoft Office Word</Application>
  <DocSecurity>0</DocSecurity>
  <Lines>1072</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cp:lastPrinted>2021-06-11T09:32:00Z</cp:lastPrinted>
  <dcterms:created xsi:type="dcterms:W3CDTF">2023-04-12T09:25:00Z</dcterms:created>
  <dcterms:modified xsi:type="dcterms:W3CDTF">2023-04-26T07:51:00Z</dcterms:modified>
</cp:coreProperties>
</file>